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FA160" w14:textId="77777777" w:rsidR="00F54E50" w:rsidRDefault="00F54E50" w:rsidP="00F54E50">
      <w:pPr>
        <w:tabs>
          <w:tab w:val="center" w:pos="4536"/>
          <w:tab w:val="right" w:pos="9072"/>
        </w:tabs>
        <w:spacing w:after="0" w:line="240" w:lineRule="auto"/>
        <w:jc w:val="center"/>
      </w:pPr>
      <w:bookmarkStart w:id="0" w:name="_GoBack"/>
      <w:bookmarkEnd w:id="0"/>
      <w:r>
        <w:rPr>
          <w:rFonts w:ascii="Calibri" w:eastAsia="Calibri" w:hAnsi="Calibri" w:cs="Calibri"/>
          <w:b/>
          <w:sz w:val="28"/>
        </w:rPr>
        <w:t>Cyclone PAM: Food Security and Agriculture Cluster</w:t>
      </w:r>
    </w:p>
    <w:p w14:paraId="6FBE92C0" w14:textId="7CC9F2D0" w:rsidR="00F54E50" w:rsidRDefault="00F54E50" w:rsidP="00F54E50">
      <w:pPr>
        <w:tabs>
          <w:tab w:val="center" w:pos="4536"/>
          <w:tab w:val="right" w:pos="9072"/>
        </w:tabs>
        <w:spacing w:after="0" w:line="240" w:lineRule="auto"/>
        <w:jc w:val="center"/>
      </w:pPr>
      <w:r>
        <w:rPr>
          <w:rFonts w:ascii="Calibri" w:eastAsia="Calibri" w:hAnsi="Calibri" w:cs="Calibri"/>
          <w:b/>
          <w:sz w:val="28"/>
        </w:rPr>
        <w:t xml:space="preserve">Briefing </w:t>
      </w:r>
    </w:p>
    <w:p w14:paraId="7D10B666" w14:textId="48B9038C" w:rsidR="00F54E50" w:rsidRDefault="004008DE" w:rsidP="00F54E50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b/>
          <w:sz w:val="28"/>
        </w:rPr>
        <w:t xml:space="preserve">Date </w:t>
      </w:r>
      <w:r w:rsidR="00EE3C97">
        <w:rPr>
          <w:b/>
          <w:sz w:val="28"/>
        </w:rPr>
        <w:t>5</w:t>
      </w:r>
      <w:r w:rsidR="00122B10">
        <w:rPr>
          <w:b/>
          <w:sz w:val="28"/>
        </w:rPr>
        <w:t xml:space="preserve"> </w:t>
      </w:r>
      <w:r w:rsidR="00B2018C">
        <w:rPr>
          <w:b/>
          <w:sz w:val="28"/>
        </w:rPr>
        <w:t>April</w:t>
      </w:r>
      <w:r w:rsidR="00F54E50">
        <w:rPr>
          <w:rFonts w:ascii="Calibri" w:eastAsia="Calibri" w:hAnsi="Calibri" w:cs="Calibri"/>
          <w:b/>
          <w:sz w:val="28"/>
        </w:rPr>
        <w:t xml:space="preserve"> 2015</w:t>
      </w:r>
    </w:p>
    <w:p w14:paraId="05326FCE" w14:textId="77777777" w:rsidR="00F54E50" w:rsidRPr="00F54E50" w:rsidRDefault="00F54E50" w:rsidP="00F54E50">
      <w:pPr>
        <w:tabs>
          <w:tab w:val="center" w:pos="4536"/>
          <w:tab w:val="right" w:pos="9072"/>
        </w:tabs>
        <w:spacing w:after="0" w:line="240" w:lineRule="auto"/>
        <w:jc w:val="center"/>
        <w:rPr>
          <w:rFonts w:eastAsiaTheme="minorHAnsi"/>
        </w:rPr>
      </w:pPr>
      <w:r>
        <w:rPr>
          <w:rFonts w:ascii="Calibri" w:eastAsia="Calibri" w:hAnsi="Calibri" w:cs="Calibri"/>
          <w:b/>
          <w:sz w:val="28"/>
        </w:rPr>
        <w:t xml:space="preserve">1:00pm </w:t>
      </w:r>
    </w:p>
    <w:p w14:paraId="7AF7D1FA" w14:textId="77777777" w:rsidR="00F54E50" w:rsidRDefault="00F54E50" w:rsidP="00F54E50">
      <w:r>
        <w:t xml:space="preserve">Food Security and Agriculture Cluster </w:t>
      </w:r>
      <w:r>
        <w:br/>
        <w:t xml:space="preserve">Lead Organisations: DARD, SPC/GIZ, FAO </w:t>
      </w:r>
    </w:p>
    <w:tbl>
      <w:tblPr>
        <w:tblW w:w="9495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5"/>
      </w:tblGrid>
      <w:tr w:rsidR="00F54E50" w14:paraId="6A7CF0E5" w14:textId="77777777" w:rsidTr="00F54E50">
        <w:trPr>
          <w:trHeight w:val="172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03F611B" w14:textId="77777777" w:rsidR="00F54E50" w:rsidRDefault="00F54E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Urgent Needs:</w:t>
            </w:r>
            <w:r>
              <w:rPr>
                <w:b/>
              </w:rPr>
              <w:tab/>
            </w:r>
          </w:p>
        </w:tc>
      </w:tr>
      <w:tr w:rsidR="00F54E50" w14:paraId="6FFFC535" w14:textId="77777777" w:rsidTr="00F54E50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61D9" w14:textId="7F9CE649" w:rsidR="00ED4223" w:rsidRDefault="00ED4223" w:rsidP="00ED4223">
            <w:pPr>
              <w:pStyle w:val="Heading3"/>
              <w:rPr>
                <w:u w:val="none"/>
              </w:rPr>
            </w:pPr>
          </w:p>
          <w:p w14:paraId="5BDF91EA" w14:textId="1FB2C62A" w:rsidR="003A6A56" w:rsidRDefault="001A7B32" w:rsidP="005F277C">
            <w:pPr>
              <w:pStyle w:val="ListParagraph"/>
              <w:numPr>
                <w:ilvl w:val="0"/>
                <w:numId w:val="6"/>
              </w:numPr>
            </w:pPr>
            <w:r>
              <w:t>R</w:t>
            </w:r>
            <w:r w:rsidR="0036372B">
              <w:t xml:space="preserve">ebuilding </w:t>
            </w:r>
            <w:r>
              <w:t xml:space="preserve">and rehabilitation </w:t>
            </w:r>
            <w:r w:rsidR="0036372B">
              <w:t xml:space="preserve">of the </w:t>
            </w:r>
            <w:r>
              <w:t>MLFFB’s extension services which have been disrupted by the cyclone</w:t>
            </w:r>
          </w:p>
          <w:p w14:paraId="581A2F7E" w14:textId="77777777" w:rsidR="00D4666A" w:rsidRDefault="00D4666A" w:rsidP="00D4666A">
            <w:pPr>
              <w:pStyle w:val="ListParagraph"/>
              <w:numPr>
                <w:ilvl w:val="0"/>
                <w:numId w:val="6"/>
              </w:numPr>
            </w:pPr>
            <w:r>
              <w:t>Fishing gear (boats, nets etc)</w:t>
            </w:r>
          </w:p>
          <w:p w14:paraId="3D2CD679" w14:textId="757C23A6" w:rsidR="00D4666A" w:rsidRDefault="00CE3A88" w:rsidP="00D4666A">
            <w:pPr>
              <w:pStyle w:val="ListParagraph"/>
              <w:numPr>
                <w:ilvl w:val="0"/>
                <w:numId w:val="6"/>
              </w:numPr>
            </w:pPr>
            <w:r>
              <w:t xml:space="preserve">Food </w:t>
            </w:r>
            <w:r w:rsidR="00EF5823">
              <w:t>assistance</w:t>
            </w:r>
            <w:r>
              <w:t xml:space="preserve"> for </w:t>
            </w:r>
            <w:r w:rsidR="009A4BF5">
              <w:t xml:space="preserve">boarding </w:t>
            </w:r>
            <w:r>
              <w:t>schools</w:t>
            </w:r>
          </w:p>
          <w:p w14:paraId="76929234" w14:textId="6ADBD713" w:rsidR="00300541" w:rsidRPr="001C7D0B" w:rsidRDefault="00B450D7" w:rsidP="00300541">
            <w:pPr>
              <w:pStyle w:val="ListParagraph"/>
              <w:numPr>
                <w:ilvl w:val="0"/>
                <w:numId w:val="6"/>
              </w:numPr>
            </w:pPr>
            <w:r>
              <w:t>Animal welfare</w:t>
            </w:r>
            <w:r w:rsidR="00545DA9">
              <w:t xml:space="preserve"> support</w:t>
            </w:r>
            <w:r>
              <w:t xml:space="preserve"> (</w:t>
            </w:r>
            <w:r w:rsidR="00545DA9">
              <w:t>animal feed</w:t>
            </w:r>
            <w:r>
              <w:t>, water, shelter)</w:t>
            </w:r>
          </w:p>
        </w:tc>
      </w:tr>
      <w:tr w:rsidR="00F54E50" w14:paraId="48A0C3D8" w14:textId="77777777" w:rsidTr="00F54E50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23D66E2" w14:textId="77777777" w:rsidR="00F54E50" w:rsidRDefault="00F54E50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Response (high priority actions)</w:t>
            </w:r>
          </w:p>
        </w:tc>
      </w:tr>
      <w:tr w:rsidR="00F54E50" w14:paraId="46439617" w14:textId="77777777" w:rsidTr="00F54E50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03D8" w14:textId="6A6B21F4" w:rsidR="009F7AAA" w:rsidRDefault="009F7AAA" w:rsidP="009F7AAA">
            <w:pPr>
              <w:pStyle w:val="ListParagraph"/>
            </w:pPr>
          </w:p>
          <w:p w14:paraId="624E4F28" w14:textId="4E48E2E2" w:rsidR="001573CA" w:rsidRPr="00D24665" w:rsidRDefault="001573CA" w:rsidP="009724E3">
            <w:pPr>
              <w:pStyle w:val="ListParagraph"/>
              <w:numPr>
                <w:ilvl w:val="0"/>
                <w:numId w:val="5"/>
              </w:numPr>
            </w:pPr>
            <w:r w:rsidRPr="00D24665">
              <w:rPr>
                <w:rFonts w:cs="Calibri"/>
                <w:color w:val="000000"/>
              </w:rPr>
              <w:t xml:space="preserve">International procurement of non-perishable emergency food stocks </w:t>
            </w:r>
            <w:r w:rsidR="00EA1C1E">
              <w:rPr>
                <w:rFonts w:cs="Calibri"/>
                <w:color w:val="000000"/>
              </w:rPr>
              <w:t xml:space="preserve">is </w:t>
            </w:r>
            <w:r w:rsidRPr="00D24665">
              <w:rPr>
                <w:rFonts w:cs="Calibri"/>
                <w:color w:val="000000"/>
              </w:rPr>
              <w:t>complete</w:t>
            </w:r>
            <w:r w:rsidR="009A4BF5">
              <w:rPr>
                <w:rFonts w:cs="Calibri"/>
                <w:color w:val="000000"/>
              </w:rPr>
              <w:t xml:space="preserve"> for </w:t>
            </w:r>
            <w:r w:rsidR="00EA1C1E">
              <w:rPr>
                <w:rFonts w:cs="Calibri"/>
                <w:color w:val="000000"/>
              </w:rPr>
              <w:t xml:space="preserve">the </w:t>
            </w:r>
            <w:r w:rsidR="009A4BF5">
              <w:rPr>
                <w:rFonts w:cs="Calibri"/>
                <w:color w:val="000000"/>
              </w:rPr>
              <w:t>next push of food</w:t>
            </w:r>
            <w:r w:rsidRPr="00D24665">
              <w:rPr>
                <w:rFonts w:cs="Calibri"/>
                <w:color w:val="000000"/>
              </w:rPr>
              <w:t xml:space="preserve"> WFP: </w:t>
            </w:r>
            <w:r w:rsidR="00E401EB">
              <w:rPr>
                <w:rFonts w:cs="Calibri"/>
                <w:color w:val="000000"/>
              </w:rPr>
              <w:t>415</w:t>
            </w:r>
            <w:r w:rsidRPr="00D24665">
              <w:rPr>
                <w:rFonts w:cs="Calibri"/>
                <w:color w:val="000000"/>
              </w:rPr>
              <w:t>MT rice,</w:t>
            </w:r>
            <w:r w:rsidR="00E401EB">
              <w:rPr>
                <w:rFonts w:cs="Calibri"/>
                <w:color w:val="000000"/>
              </w:rPr>
              <w:t xml:space="preserve"> 70MT tinned fish, 25MT noodles; German Government: 137MT rice;</w:t>
            </w:r>
            <w:r w:rsidRPr="00D24665">
              <w:rPr>
                <w:rFonts w:cs="Calibri"/>
                <w:color w:val="000000"/>
              </w:rPr>
              <w:t xml:space="preserve"> R</w:t>
            </w:r>
            <w:r w:rsidR="00CE107C" w:rsidRPr="00D24665">
              <w:rPr>
                <w:rFonts w:cs="Calibri"/>
                <w:color w:val="000000"/>
              </w:rPr>
              <w:t xml:space="preserve">ed </w:t>
            </w:r>
            <w:r w:rsidRPr="00D24665">
              <w:rPr>
                <w:rFonts w:cs="Calibri"/>
                <w:color w:val="000000"/>
              </w:rPr>
              <w:t>C</w:t>
            </w:r>
            <w:r w:rsidR="00CE107C" w:rsidRPr="00D24665">
              <w:rPr>
                <w:rFonts w:cs="Calibri"/>
                <w:color w:val="000000"/>
              </w:rPr>
              <w:t>ross</w:t>
            </w:r>
            <w:r w:rsidR="00E401EB">
              <w:rPr>
                <w:rFonts w:cs="Calibri"/>
                <w:color w:val="000000"/>
              </w:rPr>
              <w:t>: 108MT;</w:t>
            </w:r>
            <w:r w:rsidRPr="00D24665">
              <w:rPr>
                <w:rFonts w:cs="Calibri"/>
                <w:color w:val="000000"/>
              </w:rPr>
              <w:t xml:space="preserve"> Adra: 25MT rice</w:t>
            </w:r>
            <w:r w:rsidR="0006076D" w:rsidRPr="00E401EB">
              <w:rPr>
                <w:rFonts w:cs="Calibri"/>
                <w:color w:val="000000"/>
              </w:rPr>
              <w:t xml:space="preserve">, Care </w:t>
            </w:r>
            <w:r w:rsidR="00E401EB" w:rsidRPr="00E401EB">
              <w:rPr>
                <w:rFonts w:cs="Calibri"/>
                <w:color w:val="000000"/>
              </w:rPr>
              <w:t>19</w:t>
            </w:r>
            <w:r w:rsidR="0006076D" w:rsidRPr="00E401EB">
              <w:rPr>
                <w:rFonts w:cs="Calibri"/>
                <w:color w:val="000000"/>
              </w:rPr>
              <w:t>MT</w:t>
            </w:r>
            <w:r w:rsidR="00E401EB">
              <w:rPr>
                <w:rFonts w:cs="Calibri"/>
                <w:color w:val="000000"/>
              </w:rPr>
              <w:t xml:space="preserve"> rice</w:t>
            </w:r>
            <w:r w:rsidR="00502062">
              <w:rPr>
                <w:rFonts w:cs="Calibri"/>
                <w:color w:val="000000"/>
              </w:rPr>
              <w:t xml:space="preserve">. </w:t>
            </w:r>
          </w:p>
          <w:p w14:paraId="50EAF76A" w14:textId="52B2C3B0" w:rsidR="00B2018C" w:rsidRDefault="00111A00" w:rsidP="00203BFA">
            <w:pPr>
              <w:pStyle w:val="ListParagraph"/>
              <w:numPr>
                <w:ilvl w:val="0"/>
                <w:numId w:val="5"/>
              </w:numPr>
            </w:pPr>
            <w:r w:rsidRPr="00B2018C">
              <w:rPr>
                <w:u w:val="single"/>
              </w:rPr>
              <w:t>First Push Food Distribution</w:t>
            </w:r>
            <w:r w:rsidR="00B450D7" w:rsidRPr="00B2018C">
              <w:rPr>
                <w:u w:val="single"/>
              </w:rPr>
              <w:t xml:space="preserve"> f</w:t>
            </w:r>
            <w:r w:rsidRPr="00B2018C">
              <w:rPr>
                <w:u w:val="single"/>
              </w:rPr>
              <w:t>ully complete</w:t>
            </w:r>
            <w:r>
              <w:t xml:space="preserve">: </w:t>
            </w:r>
            <w:r w:rsidR="000272DB">
              <w:br/>
              <w:t xml:space="preserve">SHEFA: </w:t>
            </w:r>
            <w:r>
              <w:t>Shep</w:t>
            </w:r>
            <w:r w:rsidR="00B450D7">
              <w:t>herds</w:t>
            </w:r>
            <w:r w:rsidR="000272DB">
              <w:t xml:space="preserve"> islands</w:t>
            </w:r>
            <w:r w:rsidR="004E2E57">
              <w:t>, Efate Offshore</w:t>
            </w:r>
            <w:r w:rsidR="00701DBA">
              <w:t xml:space="preserve"> (3,100</w:t>
            </w:r>
            <w:r w:rsidR="000272DB">
              <w:t xml:space="preserve"> people)</w:t>
            </w:r>
            <w:r w:rsidR="004E2E57">
              <w:t xml:space="preserve">, </w:t>
            </w:r>
            <w:r w:rsidR="000272DB">
              <w:t>Epi</w:t>
            </w:r>
            <w:r w:rsidR="00701DBA">
              <w:t xml:space="preserve"> (7,600</w:t>
            </w:r>
            <w:r w:rsidR="00B96951">
              <w:t xml:space="preserve"> people)</w:t>
            </w:r>
            <w:r w:rsidR="000272DB">
              <w:br/>
            </w:r>
            <w:r w:rsidR="007A45C8">
              <w:t>T</w:t>
            </w:r>
            <w:r w:rsidR="000272DB">
              <w:t>AFEA</w:t>
            </w:r>
            <w:r w:rsidR="00B2018C">
              <w:t>:</w:t>
            </w:r>
            <w:r w:rsidR="000272DB">
              <w:t xml:space="preserve"> (</w:t>
            </w:r>
            <w:r w:rsidR="004E2E57">
              <w:t>Aneityum</w:t>
            </w:r>
            <w:r w:rsidR="00E253D9">
              <w:t>,</w:t>
            </w:r>
            <w:r w:rsidR="000272DB">
              <w:t xml:space="preserve"> Aniwa</w:t>
            </w:r>
            <w:r w:rsidR="00B2018C">
              <w:t xml:space="preserve">, Futuna, </w:t>
            </w:r>
            <w:r w:rsidR="00B96951" w:rsidRPr="00B96951">
              <w:t>MALAMPA (Paama</w:t>
            </w:r>
            <w:r w:rsidR="007A45C8">
              <w:t>)</w:t>
            </w:r>
            <w:r w:rsidR="00E401EB">
              <w:t xml:space="preserve"> (3,600 people)</w:t>
            </w:r>
          </w:p>
          <w:p w14:paraId="6F7A113C" w14:textId="5CA0C85A" w:rsidR="00B2018C" w:rsidRDefault="00B2018C" w:rsidP="00203BFA">
            <w:pPr>
              <w:pStyle w:val="ListParagraph"/>
              <w:numPr>
                <w:ilvl w:val="0"/>
                <w:numId w:val="5"/>
              </w:numPr>
            </w:pPr>
            <w:r w:rsidRPr="00B96951">
              <w:t>TORBA</w:t>
            </w:r>
            <w:r>
              <w:t>:</w:t>
            </w:r>
            <w:r w:rsidRPr="00B96951">
              <w:t xml:space="preserve"> (Mere L</w:t>
            </w:r>
            <w:r>
              <w:t>ava; 100</w:t>
            </w:r>
            <w:r w:rsidRPr="00B96951">
              <w:t xml:space="preserve"> households</w:t>
            </w:r>
            <w:r>
              <w:t>)</w:t>
            </w:r>
          </w:p>
          <w:p w14:paraId="20742D51" w14:textId="61227FBD" w:rsidR="00B96951" w:rsidRPr="00B96951" w:rsidRDefault="00B96951" w:rsidP="00203BFA">
            <w:pPr>
              <w:pStyle w:val="ListParagraph"/>
              <w:numPr>
                <w:ilvl w:val="0"/>
                <w:numId w:val="5"/>
              </w:numPr>
            </w:pPr>
            <w:r w:rsidRPr="00B2018C">
              <w:rPr>
                <w:u w:val="single"/>
              </w:rPr>
              <w:t>Food distribution close to completion</w:t>
            </w:r>
            <w:r w:rsidRPr="00B96951">
              <w:t>:</w:t>
            </w:r>
          </w:p>
          <w:p w14:paraId="77A8943B" w14:textId="56522402" w:rsidR="00B96951" w:rsidRDefault="00B96951" w:rsidP="00B96951">
            <w:pPr>
              <w:pStyle w:val="ListParagraph"/>
            </w:pPr>
            <w:r>
              <w:t xml:space="preserve">EFATE: </w:t>
            </w:r>
            <w:r w:rsidR="00B2018C">
              <w:t>Efate rural</w:t>
            </w:r>
            <w:r w:rsidR="00C72E2B">
              <w:t>, Port V</w:t>
            </w:r>
            <w:r w:rsidR="00701DBA">
              <w:t>ila urban and peri-urban (18,500</w:t>
            </w:r>
            <w:r w:rsidR="00C72E2B">
              <w:t xml:space="preserve"> households)</w:t>
            </w:r>
          </w:p>
          <w:p w14:paraId="25D53224" w14:textId="7074F7CB" w:rsidR="00B2018C" w:rsidRDefault="00B2018C" w:rsidP="00B96951">
            <w:pPr>
              <w:pStyle w:val="ListParagraph"/>
            </w:pPr>
            <w:r>
              <w:t>TAFEA: Erromango (</w:t>
            </w:r>
            <w:r w:rsidR="00C72E2B">
              <w:t xml:space="preserve">only </w:t>
            </w:r>
            <w:r>
              <w:t>Cooks Bay to be completed)</w:t>
            </w:r>
          </w:p>
          <w:p w14:paraId="55A57374" w14:textId="05E9E6E4" w:rsidR="00B2018C" w:rsidRPr="00B96951" w:rsidRDefault="00B2018C" w:rsidP="00B96951">
            <w:pPr>
              <w:pStyle w:val="ListParagraph"/>
            </w:pPr>
            <w:r w:rsidRPr="00B96951">
              <w:t>MALAMPA (Ambrym</w:t>
            </w:r>
            <w:r>
              <w:t xml:space="preserve">, </w:t>
            </w:r>
            <w:r w:rsidRPr="00B96951">
              <w:t>1,500 households)</w:t>
            </w:r>
          </w:p>
          <w:p w14:paraId="717C524B" w14:textId="77777777" w:rsidR="00B96951" w:rsidRPr="00B96951" w:rsidRDefault="00B96951" w:rsidP="00111A00">
            <w:pPr>
              <w:pStyle w:val="ListParagraph"/>
              <w:numPr>
                <w:ilvl w:val="0"/>
                <w:numId w:val="5"/>
              </w:numPr>
              <w:rPr>
                <w:u w:val="single"/>
              </w:rPr>
            </w:pPr>
            <w:r w:rsidRPr="00B96951">
              <w:rPr>
                <w:color w:val="000000"/>
                <w:u w:val="single"/>
              </w:rPr>
              <w:t>Food Distribution underway:</w:t>
            </w:r>
            <w:r w:rsidR="00B94B3C" w:rsidRPr="00B96951">
              <w:rPr>
                <w:color w:val="000000"/>
                <w:u w:val="single"/>
              </w:rPr>
              <w:t xml:space="preserve"> </w:t>
            </w:r>
          </w:p>
          <w:p w14:paraId="1E9E07BA" w14:textId="1DAF9607" w:rsidR="007A45C8" w:rsidRDefault="00B94B3C" w:rsidP="007A45C8">
            <w:pPr>
              <w:pStyle w:val="ListParagraph"/>
            </w:pPr>
            <w:r w:rsidRPr="00B96951">
              <w:t>PENAMA</w:t>
            </w:r>
            <w:r w:rsidR="00B2018C">
              <w:t>:</w:t>
            </w:r>
            <w:r w:rsidRPr="00B96951">
              <w:t xml:space="preserve"> (Pentecost, Maewo</w:t>
            </w:r>
            <w:r w:rsidR="00567DF6">
              <w:t>; 4,800 households</w:t>
            </w:r>
            <w:r w:rsidRPr="00B96951">
              <w:t>),</w:t>
            </w:r>
            <w:r w:rsidR="00A348DA" w:rsidRPr="00B96951">
              <w:t xml:space="preserve"> </w:t>
            </w:r>
            <w:r w:rsidR="00C72E2B">
              <w:t>TAFEA (Tanna</w:t>
            </w:r>
            <w:r w:rsidR="007A45C8">
              <w:t>)</w:t>
            </w:r>
          </w:p>
          <w:p w14:paraId="0479B056" w14:textId="521FAB51" w:rsidR="007E5D65" w:rsidRPr="00701DBA" w:rsidRDefault="005746DF" w:rsidP="007A45C8">
            <w:pPr>
              <w:pStyle w:val="ListParagraph"/>
              <w:numPr>
                <w:ilvl w:val="0"/>
                <w:numId w:val="5"/>
              </w:numPr>
            </w:pPr>
            <w:r>
              <w:t>Dispatch</w:t>
            </w:r>
            <w:r w:rsidR="00300541">
              <w:t xml:space="preserve"> and Distribution</w:t>
            </w:r>
            <w:r w:rsidR="00A348DA">
              <w:t xml:space="preserve"> of High </w:t>
            </w:r>
            <w:r w:rsidR="007C7EE9" w:rsidRPr="00D24665">
              <w:t>Energy Biscuits</w:t>
            </w:r>
            <w:r w:rsidR="00567DF6">
              <w:t xml:space="preserve"> (HEB)</w:t>
            </w:r>
            <w:r w:rsidR="007C7EE9" w:rsidRPr="00D24665">
              <w:t xml:space="preserve"> to approximately 38,000 </w:t>
            </w:r>
            <w:r w:rsidR="00A348DA">
              <w:t>people</w:t>
            </w:r>
            <w:r>
              <w:t xml:space="preserve"> </w:t>
            </w:r>
            <w:r w:rsidR="007C7EE9" w:rsidRPr="00D24665">
              <w:t xml:space="preserve">in 9 </w:t>
            </w:r>
            <w:r w:rsidR="007C7EE9" w:rsidRPr="00D24665">
              <w:lastRenderedPageBreak/>
              <w:t>priority islands with water shortage</w:t>
            </w:r>
            <w:r w:rsidR="00CB41A9">
              <w:t xml:space="preserve">s in Shefa and Tafea province; </w:t>
            </w:r>
            <w:r w:rsidR="007E5D65">
              <w:t>including d</w:t>
            </w:r>
            <w:r w:rsidR="00CB41A9">
              <w:t>ispatch</w:t>
            </w:r>
            <w:r w:rsidR="00CB41A9" w:rsidRPr="00CB41A9">
              <w:t xml:space="preserve"> of 31</w:t>
            </w:r>
            <w:r w:rsidR="007E5D65">
              <w:t xml:space="preserve">MT </w:t>
            </w:r>
            <w:r w:rsidR="00CB41A9" w:rsidRPr="00CB41A9">
              <w:t>of</w:t>
            </w:r>
            <w:r w:rsidR="00CB41A9" w:rsidRPr="007A45C8">
              <w:rPr>
                <w:color w:val="000000"/>
              </w:rPr>
              <w:t xml:space="preserve"> HEB in Tanna</w:t>
            </w:r>
          </w:p>
          <w:p w14:paraId="693B44CB" w14:textId="77777777" w:rsidR="00EA1C1E" w:rsidRPr="00CE107C" w:rsidRDefault="00EA1C1E" w:rsidP="00EA1C1E">
            <w:pPr>
              <w:pStyle w:val="ListParagraph"/>
              <w:numPr>
                <w:ilvl w:val="0"/>
                <w:numId w:val="5"/>
              </w:numPr>
              <w:spacing w:after="0" w:line="259" w:lineRule="auto"/>
              <w:ind w:left="714" w:hanging="35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The distribution plan for the second push of food assistance has been developed, with dispatch of food to priority one areas scheduled to commence mid-next week. </w:t>
            </w:r>
          </w:p>
          <w:p w14:paraId="53412070" w14:textId="21CB04D4" w:rsidR="00EA1C1E" w:rsidRDefault="00EA1C1E" w:rsidP="005E497F">
            <w:pPr>
              <w:pStyle w:val="ListParagraph"/>
              <w:numPr>
                <w:ilvl w:val="0"/>
                <w:numId w:val="5"/>
              </w:numPr>
            </w:pPr>
            <w:r>
              <w:t>Seed packages for priority one areas have been prepared for distribution alongside the second push of food.</w:t>
            </w:r>
          </w:p>
          <w:p w14:paraId="7FC45671" w14:textId="41FAB6C4" w:rsidR="00EA1C1E" w:rsidRPr="00FB3545" w:rsidRDefault="00EA1C1E" w:rsidP="00EA1C1E">
            <w:pPr>
              <w:pStyle w:val="ListParagraph"/>
              <w:numPr>
                <w:ilvl w:val="0"/>
                <w:numId w:val="5"/>
              </w:numPr>
            </w:pPr>
            <w:r>
              <w:rPr>
                <w:rFonts w:ascii="Calibri" w:hAnsi="Calibri"/>
                <w:color w:val="000000"/>
              </w:rPr>
              <w:t xml:space="preserve">Cutting materials for </w:t>
            </w:r>
            <w:r w:rsidR="00E067C1">
              <w:rPr>
                <w:rFonts w:ascii="Calibri" w:hAnsi="Calibri"/>
                <w:color w:val="000000"/>
              </w:rPr>
              <w:t>2</w:t>
            </w:r>
            <w:r>
              <w:rPr>
                <w:rFonts w:ascii="Calibri" w:hAnsi="Calibri"/>
                <w:color w:val="000000"/>
              </w:rPr>
              <w:t>,000 households (kumula, manioc and island cabbage) have been transported from Santo and distributed in Efate, and the Shepherd Islands. Kumula cuttings have also been dispatched to Tanna for distribution.</w:t>
            </w:r>
          </w:p>
          <w:p w14:paraId="10FC2778" w14:textId="551E012F" w:rsidR="00EA1C1E" w:rsidRPr="00EE3C97" w:rsidRDefault="00EA1C1E" w:rsidP="00EA1C1E">
            <w:pPr>
              <w:pStyle w:val="ListParagraph"/>
              <w:numPr>
                <w:ilvl w:val="0"/>
                <w:numId w:val="5"/>
              </w:numPr>
            </w:pPr>
            <w:r>
              <w:rPr>
                <w:rFonts w:ascii="Calibri" w:hAnsi="Calibri"/>
                <w:color w:val="000000"/>
              </w:rPr>
              <w:t>The provision of day-old chickens and sufficient feed to raise them to 6 weeks of age has been completed on Pele</w:t>
            </w:r>
            <w:r w:rsidR="00643032">
              <w:rPr>
                <w:rFonts w:ascii="Calibri" w:hAnsi="Calibri"/>
                <w:color w:val="000000"/>
              </w:rPr>
              <w:t xml:space="preserve">, with </w:t>
            </w:r>
            <w:r>
              <w:rPr>
                <w:rFonts w:ascii="Calibri" w:hAnsi="Calibri"/>
                <w:color w:val="000000"/>
              </w:rPr>
              <w:t>the 30 households received 10 chickens each. If this trial is successful, it will be extended to other communities to provide an additional source of protein to households</w:t>
            </w:r>
            <w:r w:rsidR="00643032">
              <w:rPr>
                <w:rFonts w:ascii="Calibri" w:hAnsi="Calibri"/>
                <w:color w:val="000000"/>
              </w:rPr>
              <w:t xml:space="preserve"> while their food sources are being re-established</w:t>
            </w:r>
            <w:r>
              <w:rPr>
                <w:rFonts w:ascii="Calibri" w:hAnsi="Calibri"/>
                <w:color w:val="000000"/>
              </w:rPr>
              <w:t xml:space="preserve">. </w:t>
            </w:r>
          </w:p>
          <w:p w14:paraId="442437D1" w14:textId="77777777" w:rsidR="00EA1C1E" w:rsidRPr="00EE3C97" w:rsidRDefault="00EA1C1E" w:rsidP="00EA1C1E">
            <w:pPr>
              <w:pStyle w:val="ListParagraph"/>
              <w:numPr>
                <w:ilvl w:val="0"/>
                <w:numId w:val="5"/>
              </w:numPr>
            </w:pPr>
            <w:r>
              <w:rPr>
                <w:rFonts w:ascii="Calibri" w:hAnsi="Calibri"/>
                <w:color w:val="000000"/>
              </w:rPr>
              <w:t xml:space="preserve">Transport of surplus fresh produce from less impacted islands including Fiji taro, island taro, cassava, kumula, yams, and is being evaluated for fishing by-catch. Fresh produce arrived in Port Vila on 2 April for sale at local markets. </w:t>
            </w:r>
          </w:p>
          <w:p w14:paraId="30646131" w14:textId="5FEE74D5" w:rsidR="00F66CB9" w:rsidRPr="00D24665" w:rsidRDefault="00373526" w:rsidP="005E497F">
            <w:pPr>
              <w:pStyle w:val="ListParagraph"/>
              <w:numPr>
                <w:ilvl w:val="0"/>
                <w:numId w:val="5"/>
              </w:numPr>
            </w:pPr>
            <w:r w:rsidRPr="00D24665">
              <w:t>Assessment</w:t>
            </w:r>
            <w:r w:rsidR="00545DA9">
              <w:t xml:space="preserve"> of</w:t>
            </w:r>
            <w:r w:rsidR="00607F59" w:rsidRPr="00D24665">
              <w:t xml:space="preserve"> fisheries damage and</w:t>
            </w:r>
            <w:r w:rsidRPr="00D24665">
              <w:t xml:space="preserve"> of fish preservation and fishing facilities</w:t>
            </w:r>
            <w:r w:rsidR="00C72E2B">
              <w:t xml:space="preserve"> </w:t>
            </w:r>
            <w:r w:rsidR="00D4666A">
              <w:rPr>
                <w:sz w:val="24"/>
              </w:rPr>
              <w:t>complete</w:t>
            </w:r>
          </w:p>
          <w:p w14:paraId="587A646A" w14:textId="73D9553B" w:rsidR="00EE3C97" w:rsidRDefault="00FB3545" w:rsidP="00CE107C">
            <w:pPr>
              <w:pStyle w:val="ListParagraph"/>
              <w:numPr>
                <w:ilvl w:val="0"/>
                <w:numId w:val="5"/>
              </w:numPr>
              <w:spacing w:after="0" w:line="259" w:lineRule="auto"/>
              <w:ind w:left="714" w:hanging="357"/>
              <w:rPr>
                <w:rFonts w:ascii="Calibri" w:hAnsi="Calibri"/>
                <w:color w:val="000000"/>
              </w:rPr>
            </w:pPr>
            <w:r w:rsidRPr="00CE107C">
              <w:rPr>
                <w:rFonts w:ascii="Calibri" w:hAnsi="Calibri"/>
                <w:color w:val="000000"/>
              </w:rPr>
              <w:t xml:space="preserve">Assessments </w:t>
            </w:r>
            <w:r>
              <w:rPr>
                <w:rFonts w:ascii="Calibri" w:hAnsi="Calibri"/>
                <w:color w:val="000000"/>
              </w:rPr>
              <w:t xml:space="preserve">on plant diseases and animal </w:t>
            </w:r>
            <w:r w:rsidR="00BE1519">
              <w:rPr>
                <w:rFonts w:ascii="Calibri" w:hAnsi="Calibri"/>
                <w:color w:val="000000"/>
              </w:rPr>
              <w:t>welfare on Epi is completed</w:t>
            </w:r>
            <w:r w:rsidR="00CE3A88">
              <w:rPr>
                <w:rFonts w:ascii="Calibri" w:hAnsi="Calibri"/>
                <w:color w:val="000000"/>
              </w:rPr>
              <w:t xml:space="preserve">, </w:t>
            </w:r>
            <w:r w:rsidR="00EE3C97">
              <w:rPr>
                <w:rFonts w:ascii="Calibri" w:hAnsi="Calibri"/>
                <w:color w:val="000000"/>
              </w:rPr>
              <w:t xml:space="preserve">identifying the need for </w:t>
            </w:r>
            <w:r w:rsidR="00CE3A88">
              <w:rPr>
                <w:rFonts w:ascii="Calibri" w:hAnsi="Calibri"/>
                <w:color w:val="000000"/>
              </w:rPr>
              <w:t>water</w:t>
            </w:r>
            <w:r w:rsidR="00701DBA">
              <w:rPr>
                <w:rFonts w:ascii="Calibri" w:hAnsi="Calibri"/>
                <w:color w:val="000000"/>
              </w:rPr>
              <w:t>,</w:t>
            </w:r>
            <w:r w:rsidR="00CE3A88">
              <w:rPr>
                <w:rFonts w:ascii="Calibri" w:hAnsi="Calibri"/>
                <w:color w:val="000000"/>
              </w:rPr>
              <w:t xml:space="preserve"> shelter and </w:t>
            </w:r>
            <w:r w:rsidR="00701DBA">
              <w:rPr>
                <w:rFonts w:ascii="Calibri" w:hAnsi="Calibri"/>
                <w:color w:val="000000"/>
              </w:rPr>
              <w:t>animal feed</w:t>
            </w:r>
            <w:r w:rsidR="00EE3C97">
              <w:rPr>
                <w:rFonts w:ascii="Calibri" w:hAnsi="Calibri"/>
                <w:color w:val="000000"/>
              </w:rPr>
              <w:t>.</w:t>
            </w:r>
          </w:p>
          <w:p w14:paraId="503B6AF0" w14:textId="190617FE" w:rsidR="00BE1519" w:rsidRPr="00CE3A88" w:rsidRDefault="00122B10" w:rsidP="00BE1519">
            <w:pPr>
              <w:numPr>
                <w:ilvl w:val="0"/>
                <w:numId w:val="5"/>
              </w:numPr>
              <w:spacing w:after="0" w:line="259" w:lineRule="auto"/>
              <w:ind w:left="714" w:hanging="357"/>
              <w:contextualSpacing/>
              <w:rPr>
                <w:rFonts w:ascii="Calibri" w:hAnsi="Calibri"/>
                <w:color w:val="000000"/>
              </w:rPr>
            </w:pPr>
            <w:r>
              <w:t>First draft of medium and</w:t>
            </w:r>
            <w:r w:rsidR="00B450D7">
              <w:t xml:space="preserve"> long term recovery </w:t>
            </w:r>
            <w:r>
              <w:t>strategy</w:t>
            </w:r>
            <w:r w:rsidR="00B450D7">
              <w:t xml:space="preserve"> (forestry, fishery, agriculture)</w:t>
            </w:r>
            <w:r w:rsidR="00BE1519">
              <w:t xml:space="preserve">    </w:t>
            </w:r>
          </w:p>
          <w:p w14:paraId="50256940" w14:textId="77777777" w:rsidR="001C65C2" w:rsidRPr="001C65C2" w:rsidRDefault="001C65C2" w:rsidP="001C65C2">
            <w:pPr>
              <w:spacing w:after="0" w:line="259" w:lineRule="auto"/>
              <w:ind w:left="714"/>
              <w:contextualSpacing/>
              <w:rPr>
                <w:rFonts w:ascii="Calibri" w:hAnsi="Calibri"/>
                <w:color w:val="000000"/>
              </w:rPr>
            </w:pPr>
          </w:p>
        </w:tc>
      </w:tr>
      <w:tr w:rsidR="00F54E50" w14:paraId="54DD5FEE" w14:textId="77777777" w:rsidTr="00F54E50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29E1C207" w14:textId="77777777" w:rsidR="00F54E50" w:rsidRDefault="00F54E50">
            <w:pPr>
              <w:spacing w:before="100" w:beforeAutospacing="1" w:after="100" w:afterAutospacing="1"/>
            </w:pPr>
            <w:r>
              <w:rPr>
                <w:rFonts w:eastAsia="Times New Roman" w:cs="Times New Roman"/>
                <w:b/>
                <w:bCs/>
              </w:rPr>
              <w:lastRenderedPageBreak/>
              <w:t>Gaps &amp; Constraints (beneficiary needs)</w:t>
            </w:r>
          </w:p>
        </w:tc>
      </w:tr>
      <w:tr w:rsidR="00F54E50" w14:paraId="2AE8C2FF" w14:textId="77777777" w:rsidTr="000777BB">
        <w:trPr>
          <w:trHeight w:val="70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220D" w14:textId="72D70C56" w:rsidR="00F54E50" w:rsidRDefault="00F54E50" w:rsidP="005966D2">
            <w:pPr>
              <w:spacing w:after="0" w:line="240" w:lineRule="auto"/>
            </w:pPr>
          </w:p>
          <w:p w14:paraId="2545187A" w14:textId="5A04ED56" w:rsidR="003B2CA2" w:rsidRPr="000A73F9" w:rsidRDefault="00806C10" w:rsidP="00A65BE7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R</w:t>
            </w:r>
            <w:r w:rsidR="003B2CA2">
              <w:t>eliable</w:t>
            </w:r>
            <w:r w:rsidR="003B2CA2">
              <w:rPr>
                <w:rFonts w:ascii="Calibri" w:hAnsi="Calibri"/>
                <w:color w:val="000000"/>
                <w:sz w:val="23"/>
                <w:szCs w:val="23"/>
              </w:rPr>
              <w:t xml:space="preserve"> statistics on number of households</w:t>
            </w:r>
            <w:r>
              <w:rPr>
                <w:rFonts w:ascii="Calibri" w:hAnsi="Calibri"/>
                <w:color w:val="000000"/>
                <w:sz w:val="23"/>
                <w:szCs w:val="23"/>
              </w:rPr>
              <w:t xml:space="preserve"> at the Area Council and village level</w:t>
            </w:r>
            <w:r w:rsidR="00C72E2B">
              <w:rPr>
                <w:rFonts w:ascii="Calibri" w:hAnsi="Calibri"/>
                <w:color w:val="000000"/>
                <w:sz w:val="23"/>
                <w:szCs w:val="23"/>
              </w:rPr>
              <w:t>. Detailed population counts are currently underway for Tanna and Efate</w:t>
            </w:r>
          </w:p>
          <w:p w14:paraId="66C8CC4C" w14:textId="63A37862" w:rsidR="002C269D" w:rsidRDefault="00701DBA" w:rsidP="00A65BE7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Detailed information by island and Area Council regarding delivery points for distribution and the population supported by these delivery points.</w:t>
            </w:r>
          </w:p>
          <w:p w14:paraId="77FFC9AC" w14:textId="77777777" w:rsidR="00F54E50" w:rsidRDefault="00F54E50" w:rsidP="00E067C1">
            <w:pPr>
              <w:pStyle w:val="ListParagraph"/>
              <w:spacing w:after="0" w:line="240" w:lineRule="auto"/>
            </w:pPr>
          </w:p>
        </w:tc>
      </w:tr>
    </w:tbl>
    <w:p w14:paraId="3E8D7FB0" w14:textId="77777777" w:rsidR="00BC48AA" w:rsidRDefault="00BC48AA" w:rsidP="00CF3860">
      <w:pPr>
        <w:tabs>
          <w:tab w:val="left" w:pos="2311"/>
        </w:tabs>
      </w:pPr>
    </w:p>
    <w:p w14:paraId="55684E9D" w14:textId="77777777" w:rsidR="00FE1CD9" w:rsidRDefault="007C7EE9" w:rsidP="00CF3860">
      <w:pPr>
        <w:tabs>
          <w:tab w:val="left" w:pos="2311"/>
        </w:tabs>
      </w:pPr>
      <w:r>
        <w:br/>
      </w:r>
    </w:p>
    <w:sectPr w:rsidR="00FE1CD9" w:rsidSect="00E840A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4DF5A2" w14:textId="77777777" w:rsidR="00E40D11" w:rsidRDefault="00E40D11" w:rsidP="000D086C">
      <w:pPr>
        <w:spacing w:after="0" w:line="240" w:lineRule="auto"/>
      </w:pPr>
      <w:r>
        <w:separator/>
      </w:r>
    </w:p>
  </w:endnote>
  <w:endnote w:type="continuationSeparator" w:id="0">
    <w:p w14:paraId="71666163" w14:textId="77777777" w:rsidR="00E40D11" w:rsidRDefault="00E40D11" w:rsidP="000D0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640110" w14:textId="77777777" w:rsidR="00E40D11" w:rsidRDefault="00E40D11" w:rsidP="000D086C">
      <w:pPr>
        <w:spacing w:after="0" w:line="240" w:lineRule="auto"/>
      </w:pPr>
      <w:r>
        <w:separator/>
      </w:r>
    </w:p>
  </w:footnote>
  <w:footnote w:type="continuationSeparator" w:id="0">
    <w:p w14:paraId="73E3869D" w14:textId="77777777" w:rsidR="00E40D11" w:rsidRDefault="00E40D11" w:rsidP="000D0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B0D3FE" w14:textId="77777777" w:rsidR="000272DB" w:rsidRDefault="000272DB" w:rsidP="00921659">
    <w:pPr>
      <w:pStyle w:val="Header"/>
      <w:tabs>
        <w:tab w:val="clear" w:pos="4680"/>
      </w:tabs>
      <w:rPr>
        <w:rFonts w:cs="Arial"/>
        <w:noProof/>
      </w:rPr>
    </w:pPr>
    <w:r w:rsidRPr="006C2176">
      <w:rPr>
        <w:rFonts w:cs="Arial"/>
        <w:noProof/>
      </w:rPr>
      <w:drawing>
        <wp:anchor distT="0" distB="0" distL="114300" distR="114300" simplePos="0" relativeHeight="251663360" behindDoc="0" locked="0" layoutInCell="1" allowOverlap="1" wp14:anchorId="52C8A7E3" wp14:editId="76DD9956">
          <wp:simplePos x="0" y="0"/>
          <wp:positionH relativeFrom="column">
            <wp:posOffset>5071110</wp:posOffset>
          </wp:positionH>
          <wp:positionV relativeFrom="paragraph">
            <wp:posOffset>-32385</wp:posOffset>
          </wp:positionV>
          <wp:extent cx="818515" cy="863600"/>
          <wp:effectExtent l="0" t="0" r="635" b="0"/>
          <wp:wrapNone/>
          <wp:docPr id="3" name="Picture 3" descr="C:\Users\Simon\Pictures\Logo\Finals\LH---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\Pictures\Logo\Finals\LH---5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079"/>
                  <a:stretch/>
                </pic:blipFill>
                <pic:spPr bwMode="auto">
                  <a:xfrm>
                    <a:off x="0" y="0"/>
                    <a:ext cx="818515" cy="863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2E506B55" wp14:editId="5E3275B7">
          <wp:simplePos x="0" y="0"/>
          <wp:positionH relativeFrom="column">
            <wp:posOffset>2625725</wp:posOffset>
          </wp:positionH>
          <wp:positionV relativeFrom="paragraph">
            <wp:posOffset>41910</wp:posOffset>
          </wp:positionV>
          <wp:extent cx="850265" cy="722630"/>
          <wp:effectExtent l="0" t="0" r="6985" b="1270"/>
          <wp:wrapNone/>
          <wp:docPr id="2" name="Picture 2" descr="Lhea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hea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265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2176">
      <w:rPr>
        <w:rFonts w:cs="Arial"/>
        <w:noProof/>
      </w:rPr>
      <w:drawing>
        <wp:anchor distT="0" distB="0" distL="114300" distR="114300" simplePos="0" relativeHeight="251664384" behindDoc="0" locked="0" layoutInCell="1" allowOverlap="1" wp14:anchorId="50DAE584" wp14:editId="78A3D257">
          <wp:simplePos x="0" y="0"/>
          <wp:positionH relativeFrom="column">
            <wp:posOffset>201930</wp:posOffset>
          </wp:positionH>
          <wp:positionV relativeFrom="paragraph">
            <wp:posOffset>-106680</wp:posOffset>
          </wp:positionV>
          <wp:extent cx="744220" cy="872490"/>
          <wp:effectExtent l="0" t="0" r="0" b="3810"/>
          <wp:wrapNone/>
          <wp:docPr id="5" name="Picture 5" descr="C:\Users\Simon\Pictures\Logo\Finals\LH---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\Pictures\Logo\Finals\LH---5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615"/>
                  <a:stretch/>
                </pic:blipFill>
                <pic:spPr bwMode="auto">
                  <a:xfrm>
                    <a:off x="0" y="0"/>
                    <a:ext cx="744220" cy="872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3D5">
      <w:rPr>
        <w:noProof/>
      </w:rPr>
      <w:t xml:space="preserve"> </w:t>
    </w:r>
  </w:p>
  <w:p w14:paraId="5AC1874C" w14:textId="77777777" w:rsidR="000272DB" w:rsidRDefault="000272DB" w:rsidP="00921659">
    <w:pPr>
      <w:pStyle w:val="Header"/>
      <w:tabs>
        <w:tab w:val="clear" w:pos="4680"/>
      </w:tabs>
    </w:pPr>
    <w:r>
      <w:tab/>
    </w:r>
  </w:p>
  <w:p w14:paraId="4D704826" w14:textId="77777777" w:rsidR="000272DB" w:rsidRDefault="000272DB" w:rsidP="00921659">
    <w:pPr>
      <w:pStyle w:val="Header"/>
      <w:tabs>
        <w:tab w:val="clear" w:pos="4680"/>
      </w:tabs>
    </w:pPr>
  </w:p>
  <w:p w14:paraId="678CB5F7" w14:textId="77777777" w:rsidR="000272DB" w:rsidRDefault="000272DB" w:rsidP="00921659">
    <w:pPr>
      <w:pStyle w:val="Header"/>
      <w:tabs>
        <w:tab w:val="clear" w:pos="4680"/>
      </w:tabs>
    </w:pPr>
  </w:p>
  <w:p w14:paraId="1C2DAE9B" w14:textId="77777777" w:rsidR="000272DB" w:rsidRDefault="000272DB" w:rsidP="00921659">
    <w:pPr>
      <w:pStyle w:val="Header"/>
      <w:tabs>
        <w:tab w:val="clear" w:pos="4680"/>
      </w:tabs>
    </w:pPr>
  </w:p>
  <w:p w14:paraId="1F903D0A" w14:textId="77777777" w:rsidR="000272DB" w:rsidRDefault="000272DB" w:rsidP="009043D5">
    <w:pPr>
      <w:tabs>
        <w:tab w:val="center" w:pos="4680"/>
      </w:tabs>
      <w:jc w:val="center"/>
      <w:rPr>
        <w:rStyle w:val="ochablue"/>
        <w:b/>
        <w:color w:val="auto"/>
        <w:sz w:val="32"/>
        <w:szCs w:val="16"/>
      </w:rPr>
    </w:pPr>
    <w:r w:rsidRPr="00A32AB6">
      <w:rPr>
        <w:rStyle w:val="ochablue"/>
        <w:b/>
        <w:color w:val="auto"/>
        <w:sz w:val="32"/>
        <w:szCs w:val="16"/>
      </w:rPr>
      <w:t>FOOD SECURITY AND AGRICULTURE CLUSTER</w:t>
    </w:r>
  </w:p>
  <w:p w14:paraId="7B825C1B" w14:textId="77777777" w:rsidR="000272DB" w:rsidRPr="00B54DBA" w:rsidRDefault="000272DB" w:rsidP="003256C5">
    <w:pPr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C94832" wp14:editId="27E371EB">
              <wp:simplePos x="0" y="0"/>
              <wp:positionH relativeFrom="column">
                <wp:posOffset>10160</wp:posOffset>
              </wp:positionH>
              <wp:positionV relativeFrom="paragraph">
                <wp:posOffset>1113155</wp:posOffset>
              </wp:positionV>
              <wp:extent cx="6347460" cy="0"/>
              <wp:effectExtent l="0" t="0" r="15240" b="1905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74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mv="urn:schemas-microsoft-com:mac:vml" xmlns:mo="http://schemas.microsoft.com/office/mac/office/2008/main">
          <w:pict>
            <v:shapetype w14:anchorId="152F68E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.8pt;margin-top:87.65pt;width:499.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"/>
          </w:pict>
        </mc:Fallback>
      </mc:AlternateContent>
    </w:r>
    <w:r w:rsidRPr="00316FBA">
      <w:rPr>
        <w:rStyle w:val="ochablue"/>
        <w:b/>
        <w:color w:val="auto"/>
        <w:sz w:val="20"/>
        <w:szCs w:val="20"/>
      </w:rPr>
      <w:t>James Wasi</w:t>
    </w:r>
    <w:r>
      <w:rPr>
        <w:rStyle w:val="ochablue"/>
        <w:color w:val="auto"/>
        <w:sz w:val="20"/>
        <w:szCs w:val="20"/>
      </w:rPr>
      <w:t xml:space="preserve"> (Director ,Department of Agriculture ,Chair, Food Security &amp; Agriculture Cluster)</w:t>
    </w:r>
    <w:r>
      <w:rPr>
        <w:rStyle w:val="ochablue"/>
        <w:color w:val="auto"/>
        <w:sz w:val="20"/>
        <w:szCs w:val="20"/>
      </w:rPr>
      <w:br/>
      <w:t xml:space="preserve">Phone:+6785958886 Email: </w:t>
    </w:r>
    <w:hyperlink r:id="rId3" w:history="1">
      <w:r w:rsidRPr="005B33C2">
        <w:rPr>
          <w:rStyle w:val="Hyperlink"/>
          <w:sz w:val="20"/>
          <w:szCs w:val="20"/>
        </w:rPr>
        <w:t>jwasi@vanuatu.gov.vu</w:t>
      </w:r>
    </w:hyperlink>
    <w:r>
      <w:rPr>
        <w:rStyle w:val="ochablue"/>
        <w:color w:val="auto"/>
        <w:sz w:val="20"/>
        <w:szCs w:val="20"/>
      </w:rPr>
      <w:br/>
    </w:r>
    <w:r>
      <w:rPr>
        <w:rStyle w:val="ochablue"/>
        <w:b/>
        <w:color w:val="auto"/>
        <w:sz w:val="20"/>
        <w:szCs w:val="20"/>
      </w:rPr>
      <w:t xml:space="preserve">Emma Coll </w:t>
    </w:r>
    <w:r>
      <w:rPr>
        <w:rStyle w:val="ochablue"/>
        <w:color w:val="auto"/>
        <w:sz w:val="20"/>
        <w:szCs w:val="20"/>
      </w:rPr>
      <w:t xml:space="preserve">(Food Security and Agriculture Cluster Coordination Advisor, FAO-DARD)  </w:t>
    </w:r>
    <w:r>
      <w:rPr>
        <w:rStyle w:val="ochablue"/>
        <w:color w:val="auto"/>
        <w:sz w:val="20"/>
        <w:szCs w:val="20"/>
      </w:rPr>
      <w:br/>
      <w:t xml:space="preserve">Phone:+6785374109 Email: </w:t>
    </w:r>
    <w:hyperlink r:id="rId4" w:history="1">
      <w:r w:rsidRPr="00C90EF5">
        <w:rPr>
          <w:rStyle w:val="Hyperlink"/>
          <w:sz w:val="20"/>
          <w:szCs w:val="20"/>
        </w:rPr>
        <w:t>Emma.coll@fao.org</w:t>
      </w:r>
    </w:hyperlink>
    <w:r>
      <w:rPr>
        <w:rStyle w:val="ochablue"/>
        <w:color w:val="auto"/>
        <w:sz w:val="20"/>
        <w:szCs w:val="20"/>
      </w:rPr>
      <w:br/>
    </w:r>
    <w:r w:rsidRPr="00E54DC4">
      <w:rPr>
        <w:rStyle w:val="ochablue"/>
        <w:b/>
        <w:color w:val="auto"/>
        <w:sz w:val="20"/>
        <w:szCs w:val="20"/>
      </w:rPr>
      <w:t>Christopher Bartlett</w:t>
    </w:r>
    <w:r>
      <w:rPr>
        <w:rStyle w:val="ochablue"/>
        <w:color w:val="auto"/>
        <w:sz w:val="20"/>
        <w:szCs w:val="20"/>
      </w:rPr>
      <w:t xml:space="preserve"> (Technical Advisor ,SPC-GIZ Climate Change)</w:t>
    </w:r>
    <w:r>
      <w:rPr>
        <w:rStyle w:val="ochablue"/>
        <w:color w:val="auto"/>
        <w:sz w:val="20"/>
        <w:szCs w:val="20"/>
      </w:rPr>
      <w:br/>
      <w:t xml:space="preserve">Phone: +6785552187 Email: </w:t>
    </w:r>
    <w:hyperlink r:id="rId5" w:history="1">
      <w:r w:rsidRPr="005B33C2">
        <w:rPr>
          <w:rStyle w:val="Hyperlink"/>
          <w:sz w:val="20"/>
          <w:szCs w:val="20"/>
        </w:rPr>
        <w:t>Christopher.Bartlett@giz.de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7607D"/>
    <w:multiLevelType w:val="hybridMultilevel"/>
    <w:tmpl w:val="CB46BD86"/>
    <w:lvl w:ilvl="0" w:tplc="3D54447C">
      <w:start w:val="3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1522010A"/>
    <w:multiLevelType w:val="hybridMultilevel"/>
    <w:tmpl w:val="661001DA"/>
    <w:lvl w:ilvl="0" w:tplc="B24A431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607D0"/>
    <w:multiLevelType w:val="hybridMultilevel"/>
    <w:tmpl w:val="C0782EEA"/>
    <w:lvl w:ilvl="0" w:tplc="48CAF00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4F2096"/>
    <w:multiLevelType w:val="hybridMultilevel"/>
    <w:tmpl w:val="B1C2D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43F80"/>
    <w:multiLevelType w:val="multilevel"/>
    <w:tmpl w:val="BB5E9A6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49C54870"/>
    <w:multiLevelType w:val="multilevel"/>
    <w:tmpl w:val="8C064C3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54D93F77"/>
    <w:multiLevelType w:val="hybridMultilevel"/>
    <w:tmpl w:val="7408E980"/>
    <w:lvl w:ilvl="0" w:tplc="3BBE4278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27152B"/>
    <w:multiLevelType w:val="hybridMultilevel"/>
    <w:tmpl w:val="F474A1D4"/>
    <w:lvl w:ilvl="0" w:tplc="5F5CD9BE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6C"/>
    <w:rsid w:val="00000071"/>
    <w:rsid w:val="00005D8A"/>
    <w:rsid w:val="00012DB1"/>
    <w:rsid w:val="000272DB"/>
    <w:rsid w:val="0005167D"/>
    <w:rsid w:val="00056CB9"/>
    <w:rsid w:val="0006076D"/>
    <w:rsid w:val="000777BB"/>
    <w:rsid w:val="000A3EEF"/>
    <w:rsid w:val="000A73F9"/>
    <w:rsid w:val="000A7DE3"/>
    <w:rsid w:val="000B73A3"/>
    <w:rsid w:val="000D086C"/>
    <w:rsid w:val="0010006E"/>
    <w:rsid w:val="00111A00"/>
    <w:rsid w:val="00122B10"/>
    <w:rsid w:val="001262B5"/>
    <w:rsid w:val="001465FE"/>
    <w:rsid w:val="00151718"/>
    <w:rsid w:val="001573CA"/>
    <w:rsid w:val="0016790A"/>
    <w:rsid w:val="001A7B32"/>
    <w:rsid w:val="001C65C2"/>
    <w:rsid w:val="001C7D0B"/>
    <w:rsid w:val="001E197F"/>
    <w:rsid w:val="001E6B23"/>
    <w:rsid w:val="00214D25"/>
    <w:rsid w:val="00216E8E"/>
    <w:rsid w:val="00224FB0"/>
    <w:rsid w:val="00225BD9"/>
    <w:rsid w:val="0024339C"/>
    <w:rsid w:val="00260D02"/>
    <w:rsid w:val="002610F7"/>
    <w:rsid w:val="00276B6D"/>
    <w:rsid w:val="002823C1"/>
    <w:rsid w:val="002C269D"/>
    <w:rsid w:val="002C2E8C"/>
    <w:rsid w:val="00300541"/>
    <w:rsid w:val="0030160B"/>
    <w:rsid w:val="00303F82"/>
    <w:rsid w:val="003141AB"/>
    <w:rsid w:val="00316FBA"/>
    <w:rsid w:val="003256C5"/>
    <w:rsid w:val="00341702"/>
    <w:rsid w:val="00342211"/>
    <w:rsid w:val="00343083"/>
    <w:rsid w:val="003473D2"/>
    <w:rsid w:val="0036372B"/>
    <w:rsid w:val="00373526"/>
    <w:rsid w:val="003828ED"/>
    <w:rsid w:val="0039371A"/>
    <w:rsid w:val="003A24A2"/>
    <w:rsid w:val="003A6A56"/>
    <w:rsid w:val="003A72AA"/>
    <w:rsid w:val="003B2CA2"/>
    <w:rsid w:val="004008DE"/>
    <w:rsid w:val="0044416F"/>
    <w:rsid w:val="00452D25"/>
    <w:rsid w:val="00454EB6"/>
    <w:rsid w:val="00461A6D"/>
    <w:rsid w:val="004747B5"/>
    <w:rsid w:val="004D005A"/>
    <w:rsid w:val="004E2E57"/>
    <w:rsid w:val="004E38C5"/>
    <w:rsid w:val="00502062"/>
    <w:rsid w:val="005155CC"/>
    <w:rsid w:val="005163C7"/>
    <w:rsid w:val="00545DA9"/>
    <w:rsid w:val="00567DF6"/>
    <w:rsid w:val="005746DF"/>
    <w:rsid w:val="00586014"/>
    <w:rsid w:val="005966D2"/>
    <w:rsid w:val="005B2106"/>
    <w:rsid w:val="005E497F"/>
    <w:rsid w:val="005F277C"/>
    <w:rsid w:val="00607F59"/>
    <w:rsid w:val="006377BB"/>
    <w:rsid w:val="00643032"/>
    <w:rsid w:val="00655F6E"/>
    <w:rsid w:val="006769ED"/>
    <w:rsid w:val="006938C7"/>
    <w:rsid w:val="006A4A30"/>
    <w:rsid w:val="00701DBA"/>
    <w:rsid w:val="00704D3D"/>
    <w:rsid w:val="00742845"/>
    <w:rsid w:val="007441F0"/>
    <w:rsid w:val="00754A83"/>
    <w:rsid w:val="007554B0"/>
    <w:rsid w:val="00773275"/>
    <w:rsid w:val="00775B75"/>
    <w:rsid w:val="00782386"/>
    <w:rsid w:val="007A02A5"/>
    <w:rsid w:val="007A45C8"/>
    <w:rsid w:val="007B69B6"/>
    <w:rsid w:val="007C7EE9"/>
    <w:rsid w:val="007E03B4"/>
    <w:rsid w:val="007E5D65"/>
    <w:rsid w:val="00806C10"/>
    <w:rsid w:val="00873D41"/>
    <w:rsid w:val="0087770B"/>
    <w:rsid w:val="00877776"/>
    <w:rsid w:val="0088646D"/>
    <w:rsid w:val="008900DB"/>
    <w:rsid w:val="00896F06"/>
    <w:rsid w:val="008B7360"/>
    <w:rsid w:val="008D7602"/>
    <w:rsid w:val="009043D5"/>
    <w:rsid w:val="0090647D"/>
    <w:rsid w:val="0091308C"/>
    <w:rsid w:val="00920A53"/>
    <w:rsid w:val="00921659"/>
    <w:rsid w:val="0093698E"/>
    <w:rsid w:val="009607FB"/>
    <w:rsid w:val="009621BB"/>
    <w:rsid w:val="009724E3"/>
    <w:rsid w:val="009A25FB"/>
    <w:rsid w:val="009A4BF5"/>
    <w:rsid w:val="009B528E"/>
    <w:rsid w:val="009C2141"/>
    <w:rsid w:val="009F7AAA"/>
    <w:rsid w:val="00A14477"/>
    <w:rsid w:val="00A22C7D"/>
    <w:rsid w:val="00A32AB6"/>
    <w:rsid w:val="00A348DA"/>
    <w:rsid w:val="00A65BE7"/>
    <w:rsid w:val="00AA014C"/>
    <w:rsid w:val="00AC0C62"/>
    <w:rsid w:val="00AF55E9"/>
    <w:rsid w:val="00B2018C"/>
    <w:rsid w:val="00B269D9"/>
    <w:rsid w:val="00B4305A"/>
    <w:rsid w:val="00B450D7"/>
    <w:rsid w:val="00B54DBA"/>
    <w:rsid w:val="00B94B3C"/>
    <w:rsid w:val="00B96951"/>
    <w:rsid w:val="00BC48AA"/>
    <w:rsid w:val="00BE1519"/>
    <w:rsid w:val="00C2011C"/>
    <w:rsid w:val="00C35934"/>
    <w:rsid w:val="00C650B4"/>
    <w:rsid w:val="00C72E2B"/>
    <w:rsid w:val="00C85360"/>
    <w:rsid w:val="00C863C6"/>
    <w:rsid w:val="00CB2E1D"/>
    <w:rsid w:val="00CB41A9"/>
    <w:rsid w:val="00CB48A2"/>
    <w:rsid w:val="00CD1839"/>
    <w:rsid w:val="00CE001A"/>
    <w:rsid w:val="00CE107C"/>
    <w:rsid w:val="00CE3A88"/>
    <w:rsid w:val="00CF3860"/>
    <w:rsid w:val="00CF7DF4"/>
    <w:rsid w:val="00D119D3"/>
    <w:rsid w:val="00D16998"/>
    <w:rsid w:val="00D24665"/>
    <w:rsid w:val="00D24ADB"/>
    <w:rsid w:val="00D27A05"/>
    <w:rsid w:val="00D34108"/>
    <w:rsid w:val="00D41655"/>
    <w:rsid w:val="00D43E4F"/>
    <w:rsid w:val="00D4666A"/>
    <w:rsid w:val="00D608BC"/>
    <w:rsid w:val="00D7286F"/>
    <w:rsid w:val="00D8172A"/>
    <w:rsid w:val="00DA2CDB"/>
    <w:rsid w:val="00DB373E"/>
    <w:rsid w:val="00DB512C"/>
    <w:rsid w:val="00DB7FF1"/>
    <w:rsid w:val="00DE6445"/>
    <w:rsid w:val="00E067C1"/>
    <w:rsid w:val="00E253D9"/>
    <w:rsid w:val="00E401EB"/>
    <w:rsid w:val="00E40D11"/>
    <w:rsid w:val="00E54DC4"/>
    <w:rsid w:val="00E82258"/>
    <w:rsid w:val="00E840A4"/>
    <w:rsid w:val="00E8541E"/>
    <w:rsid w:val="00EA0CC8"/>
    <w:rsid w:val="00EA1C1E"/>
    <w:rsid w:val="00EA3F51"/>
    <w:rsid w:val="00EA6EC4"/>
    <w:rsid w:val="00EA7F6F"/>
    <w:rsid w:val="00EC0FC1"/>
    <w:rsid w:val="00ED2FB0"/>
    <w:rsid w:val="00ED4223"/>
    <w:rsid w:val="00EE3C97"/>
    <w:rsid w:val="00EE5B21"/>
    <w:rsid w:val="00EF0B37"/>
    <w:rsid w:val="00EF2164"/>
    <w:rsid w:val="00EF5823"/>
    <w:rsid w:val="00F06BC4"/>
    <w:rsid w:val="00F54E50"/>
    <w:rsid w:val="00F66CB9"/>
    <w:rsid w:val="00F907F8"/>
    <w:rsid w:val="00F92E24"/>
    <w:rsid w:val="00FB3545"/>
    <w:rsid w:val="00FC0536"/>
    <w:rsid w:val="00FC534A"/>
    <w:rsid w:val="00FC6CE5"/>
    <w:rsid w:val="00FD64FD"/>
    <w:rsid w:val="00FE1CD9"/>
    <w:rsid w:val="00F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FE07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77BB"/>
    <w:pPr>
      <w:keepNext/>
      <w:keepLines/>
      <w:spacing w:before="40" w:after="0" w:line="259" w:lineRule="auto"/>
      <w:outlineLvl w:val="2"/>
    </w:pPr>
    <w:rPr>
      <w:rFonts w:eastAsiaTheme="majorEastAsia" w:cstheme="majorBidi"/>
      <w:color w:val="000000" w:themeColor="text1"/>
      <w:szCs w:val="24"/>
      <w:u w:val="single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8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86C"/>
  </w:style>
  <w:style w:type="paragraph" w:styleId="Footer">
    <w:name w:val="footer"/>
    <w:basedOn w:val="Normal"/>
    <w:link w:val="Foot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86C"/>
  </w:style>
  <w:style w:type="character" w:customStyle="1" w:styleId="ochablue">
    <w:name w:val="ocha_blue"/>
    <w:uiPriority w:val="1"/>
    <w:qFormat/>
    <w:rsid w:val="003141AB"/>
    <w:rPr>
      <w:color w:val="026CB6"/>
    </w:rPr>
  </w:style>
  <w:style w:type="character" w:styleId="Hyperlink">
    <w:name w:val="Hyperlink"/>
    <w:basedOn w:val="DefaultParagraphFont"/>
    <w:uiPriority w:val="99"/>
    <w:unhideWhenUsed/>
    <w:rsid w:val="00896F0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56C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256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6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56C5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0777BB"/>
    <w:rPr>
      <w:rFonts w:eastAsiaTheme="majorEastAsia" w:cstheme="majorBidi"/>
      <w:color w:val="000000" w:themeColor="text1"/>
      <w:szCs w:val="24"/>
      <w:u w:val="single"/>
      <w:lang w:val="de-DE" w:eastAsia="de-DE"/>
    </w:rPr>
  </w:style>
  <w:style w:type="paragraph" w:styleId="NoSpacing">
    <w:name w:val="No Spacing"/>
    <w:uiPriority w:val="1"/>
    <w:qFormat/>
    <w:rsid w:val="000777BB"/>
    <w:pPr>
      <w:spacing w:after="0" w:line="240" w:lineRule="auto"/>
    </w:pPr>
    <w:rPr>
      <w:rFonts w:ascii="Calibri" w:eastAsia="Calibri" w:hAnsi="Calibri" w:cs="Calibri"/>
      <w:color w:val="000000"/>
      <w:szCs w:val="20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1C7D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D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D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D0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56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77BB"/>
    <w:pPr>
      <w:keepNext/>
      <w:keepLines/>
      <w:spacing w:before="40" w:after="0" w:line="259" w:lineRule="auto"/>
      <w:outlineLvl w:val="2"/>
    </w:pPr>
    <w:rPr>
      <w:rFonts w:eastAsiaTheme="majorEastAsia" w:cstheme="majorBidi"/>
      <w:color w:val="000000" w:themeColor="text1"/>
      <w:szCs w:val="24"/>
      <w:u w:val="single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8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86C"/>
  </w:style>
  <w:style w:type="paragraph" w:styleId="Footer">
    <w:name w:val="footer"/>
    <w:basedOn w:val="Normal"/>
    <w:link w:val="Foot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86C"/>
  </w:style>
  <w:style w:type="character" w:customStyle="1" w:styleId="ochablue">
    <w:name w:val="ocha_blue"/>
    <w:uiPriority w:val="1"/>
    <w:qFormat/>
    <w:rsid w:val="003141AB"/>
    <w:rPr>
      <w:color w:val="026CB6"/>
    </w:rPr>
  </w:style>
  <w:style w:type="character" w:styleId="Hyperlink">
    <w:name w:val="Hyperlink"/>
    <w:basedOn w:val="DefaultParagraphFont"/>
    <w:uiPriority w:val="99"/>
    <w:unhideWhenUsed/>
    <w:rsid w:val="00896F0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56C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256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6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56C5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0777BB"/>
    <w:rPr>
      <w:rFonts w:eastAsiaTheme="majorEastAsia" w:cstheme="majorBidi"/>
      <w:color w:val="000000" w:themeColor="text1"/>
      <w:szCs w:val="24"/>
      <w:u w:val="single"/>
      <w:lang w:val="de-DE" w:eastAsia="de-DE"/>
    </w:rPr>
  </w:style>
  <w:style w:type="paragraph" w:styleId="NoSpacing">
    <w:name w:val="No Spacing"/>
    <w:uiPriority w:val="1"/>
    <w:qFormat/>
    <w:rsid w:val="000777BB"/>
    <w:pPr>
      <w:spacing w:after="0" w:line="240" w:lineRule="auto"/>
    </w:pPr>
    <w:rPr>
      <w:rFonts w:ascii="Calibri" w:eastAsia="Calibri" w:hAnsi="Calibri" w:cs="Calibri"/>
      <w:color w:val="000000"/>
      <w:szCs w:val="20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1C7D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D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D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D0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56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jwasi@vanuatu.gov.v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mailto:Christopher.Bartlett@giz.de" TargetMode="External"/><Relationship Id="rId4" Type="http://schemas.openxmlformats.org/officeDocument/2006/relationships/hyperlink" Target="mailto:Emma.coll@fa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4B02A-0E3E-4E95-A3E7-33003B565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User</cp:lastModifiedBy>
  <cp:revision>2</cp:revision>
  <cp:lastPrinted>2015-03-24T03:50:00Z</cp:lastPrinted>
  <dcterms:created xsi:type="dcterms:W3CDTF">2015-04-05T20:46:00Z</dcterms:created>
  <dcterms:modified xsi:type="dcterms:W3CDTF">2015-04-05T20:46:00Z</dcterms:modified>
</cp:coreProperties>
</file>