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070" w:type="dxa"/>
        <w:jc w:val="center"/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236"/>
        <w:gridCol w:w="2282"/>
      </w:tblGrid>
      <w:tr w:rsidR="004A735B" w:rsidRPr="00B730A3" w14:paraId="4A35F9BC" w14:textId="77777777" w:rsidTr="00760A9C">
        <w:trPr>
          <w:trHeight w:val="452"/>
          <w:jc w:val="center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D4956E" w14:textId="049616DA" w:rsidR="004A735B" w:rsidRPr="003D7DD5" w:rsidRDefault="00760A9C" w:rsidP="005629A0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w:drawing>
                <wp:inline distT="0" distB="0" distL="0" distR="0" wp14:anchorId="0CF75DB9" wp14:editId="31532425">
                  <wp:extent cx="1469603" cy="1041721"/>
                  <wp:effectExtent l="0" t="0" r="381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B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278" cy="1071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D90320" w14:textId="1A153A28" w:rsidR="004A735B" w:rsidRDefault="004A735B" w:rsidP="004A735B">
            <w:pPr>
              <w:widowControl w:val="0"/>
              <w:spacing w:line="259" w:lineRule="auto"/>
              <w:jc w:val="center"/>
              <w:rPr>
                <w:rFonts w:ascii="Arial" w:eastAsia="Calibri" w:hAnsi="Arial" w:cs="Arial"/>
                <w:b/>
                <w:sz w:val="48"/>
                <w:szCs w:val="44"/>
              </w:rPr>
            </w:pPr>
            <w:r>
              <w:rPr>
                <w:rFonts w:ascii="Arial" w:eastAsia="Calibri" w:hAnsi="Arial" w:cs="Arial"/>
                <w:b/>
                <w:sz w:val="48"/>
                <w:szCs w:val="44"/>
              </w:rPr>
              <w:t>OATH OF SERVICE /</w:t>
            </w:r>
          </w:p>
          <w:p w14:paraId="7994E58E" w14:textId="460AFDA6" w:rsidR="004A735B" w:rsidRPr="004A735B" w:rsidRDefault="004A735B" w:rsidP="004A735B">
            <w:pPr>
              <w:widowControl w:val="0"/>
              <w:spacing w:line="259" w:lineRule="auto"/>
              <w:jc w:val="center"/>
              <w:rPr>
                <w:rFonts w:ascii="Arial" w:eastAsia="Calibri" w:hAnsi="Arial" w:cs="Arial"/>
                <w:b/>
                <w:sz w:val="48"/>
                <w:szCs w:val="44"/>
              </w:rPr>
            </w:pPr>
            <w:r>
              <w:rPr>
                <w:rFonts w:ascii="Arial" w:eastAsia="Calibri" w:hAnsi="Arial" w:cs="Arial"/>
                <w:b/>
                <w:sz w:val="48"/>
                <w:szCs w:val="44"/>
              </w:rPr>
              <w:t>CODE OF CONDUCT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603772A4" w14:textId="33116D1F" w:rsidR="004A735B" w:rsidRPr="00B730A3" w:rsidRDefault="004A735B" w:rsidP="005629A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A735B" w:rsidRPr="00B730A3" w14:paraId="66968933" w14:textId="77777777" w:rsidTr="00760A9C">
        <w:trPr>
          <w:trHeight w:val="452"/>
          <w:jc w:val="center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A7A51" w14:textId="77777777" w:rsidR="004A735B" w:rsidRPr="003D7DD5" w:rsidRDefault="004A735B" w:rsidP="005629A0">
            <w:pPr>
              <w:rPr>
                <w:rFonts w:ascii="Arial" w:eastAsia="Calibri" w:hAnsi="Arial" w:cs="Arial"/>
                <w:b/>
                <w:noProof/>
                <w:lang w:val="fr-FR" w:eastAsia="fr-FR"/>
              </w:rPr>
            </w:pPr>
          </w:p>
        </w:tc>
        <w:tc>
          <w:tcPr>
            <w:tcW w:w="5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320CE" w14:textId="77777777" w:rsidR="004A735B" w:rsidRPr="003D7DD5" w:rsidRDefault="004A735B" w:rsidP="005629A0">
            <w:pPr>
              <w:widowControl w:val="0"/>
              <w:spacing w:before="720" w:line="259" w:lineRule="auto"/>
              <w:rPr>
                <w:rFonts w:ascii="Arial" w:eastAsia="Calibri" w:hAnsi="Arial" w:cs="Arial"/>
                <w:b/>
                <w:sz w:val="48"/>
                <w:szCs w:val="4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513E858E" w14:textId="3F97868C" w:rsidR="004A735B" w:rsidRPr="00B730A3" w:rsidRDefault="004A735B" w:rsidP="005629A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A735B" w:rsidRPr="00B730A3" w14:paraId="045154DD" w14:textId="77777777" w:rsidTr="00760A9C">
        <w:trPr>
          <w:trHeight w:val="452"/>
          <w:jc w:val="center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A69F5" w14:textId="77777777" w:rsidR="004A735B" w:rsidRPr="003D7DD5" w:rsidRDefault="004A735B" w:rsidP="005629A0">
            <w:pPr>
              <w:rPr>
                <w:rFonts w:ascii="Arial" w:eastAsia="Calibri" w:hAnsi="Arial" w:cs="Arial"/>
                <w:b/>
                <w:noProof/>
                <w:lang w:val="fr-FR" w:eastAsia="fr-FR"/>
              </w:rPr>
            </w:pPr>
          </w:p>
        </w:tc>
        <w:tc>
          <w:tcPr>
            <w:tcW w:w="5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F9C37" w14:textId="77777777" w:rsidR="004A735B" w:rsidRPr="003D7DD5" w:rsidRDefault="004A735B" w:rsidP="005629A0">
            <w:pPr>
              <w:widowControl w:val="0"/>
              <w:spacing w:before="720" w:line="259" w:lineRule="auto"/>
              <w:rPr>
                <w:rFonts w:ascii="Arial" w:eastAsia="Calibri" w:hAnsi="Arial" w:cs="Arial"/>
                <w:b/>
                <w:sz w:val="48"/>
                <w:szCs w:val="4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36F8DD5F" w14:textId="70672230" w:rsidR="004A735B" w:rsidRPr="00B730A3" w:rsidRDefault="004A735B" w:rsidP="005629A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A735B" w:rsidRPr="00B730A3" w14:paraId="4C6A9584" w14:textId="77777777" w:rsidTr="00760A9C">
        <w:trPr>
          <w:trHeight w:val="514"/>
          <w:jc w:val="center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16379" w14:textId="77777777" w:rsidR="004A735B" w:rsidRPr="003D7DD5" w:rsidRDefault="004A735B" w:rsidP="005629A0">
            <w:pPr>
              <w:rPr>
                <w:rFonts w:ascii="Arial" w:eastAsia="Calibri" w:hAnsi="Arial" w:cs="Arial"/>
                <w:b/>
                <w:noProof/>
                <w:lang w:val="fr-FR" w:eastAsia="fr-FR"/>
              </w:rPr>
            </w:pPr>
          </w:p>
        </w:tc>
        <w:tc>
          <w:tcPr>
            <w:tcW w:w="5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1F3D8" w14:textId="77777777" w:rsidR="004A735B" w:rsidRPr="003D7DD5" w:rsidRDefault="004A735B" w:rsidP="005629A0">
            <w:pPr>
              <w:widowControl w:val="0"/>
              <w:spacing w:before="720" w:line="259" w:lineRule="auto"/>
              <w:rPr>
                <w:rFonts w:ascii="Arial" w:eastAsia="Calibri" w:hAnsi="Arial" w:cs="Arial"/>
                <w:b/>
                <w:sz w:val="48"/>
                <w:szCs w:val="4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7FB48BF8" w14:textId="06AE8669" w:rsidR="004A735B" w:rsidRPr="00B730A3" w:rsidRDefault="004A735B" w:rsidP="005629A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F4259D9" w14:textId="43685B90" w:rsidR="00642BFB" w:rsidRDefault="00642BFB" w:rsidP="00642BFB">
      <w:pPr>
        <w:widowControl w:val="0"/>
        <w:spacing w:after="160" w:line="259" w:lineRule="auto"/>
        <w:jc w:val="center"/>
        <w:rPr>
          <w:rFonts w:ascii="Arial" w:eastAsia="Calibri" w:hAnsi="Arial" w:cs="Arial"/>
          <w:b/>
          <w:sz w:val="2"/>
          <w:szCs w:val="28"/>
        </w:rPr>
      </w:pPr>
    </w:p>
    <w:p w14:paraId="5F4513E4" w14:textId="77777777" w:rsidR="008F16B3" w:rsidRPr="00642BFB" w:rsidRDefault="008F16B3" w:rsidP="00642BFB">
      <w:pPr>
        <w:widowControl w:val="0"/>
        <w:spacing w:after="160" w:line="259" w:lineRule="auto"/>
        <w:jc w:val="center"/>
        <w:rPr>
          <w:rFonts w:ascii="Arial" w:eastAsia="Calibri" w:hAnsi="Arial" w:cs="Arial"/>
          <w:b/>
          <w:sz w:val="2"/>
          <w:szCs w:val="28"/>
        </w:rPr>
      </w:pPr>
    </w:p>
    <w:p w14:paraId="4F7DA79B" w14:textId="5B6CEF3B" w:rsidR="00642BFB" w:rsidRPr="004A735B" w:rsidRDefault="00642BFB" w:rsidP="00196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426" w:right="-472"/>
        <w:jc w:val="both"/>
        <w:rPr>
          <w:rFonts w:ascii="Arial" w:hAnsi="Arial" w:cs="Arial"/>
          <w:sz w:val="22"/>
          <w:szCs w:val="20"/>
        </w:rPr>
      </w:pPr>
      <w:r w:rsidRPr="004A735B">
        <w:rPr>
          <w:rFonts w:ascii="Arial" w:hAnsi="Arial" w:cs="Arial"/>
          <w:sz w:val="22"/>
          <w:szCs w:val="20"/>
        </w:rPr>
        <w:t xml:space="preserve">To avoid conflicts of interest and ensure confidentiality, each member, or authorised officer representing </w:t>
      </w:r>
      <w:bookmarkStart w:id="0" w:name="_GoBack"/>
      <w:bookmarkEnd w:id="0"/>
      <w:r w:rsidRPr="004A735B">
        <w:rPr>
          <w:rFonts w:ascii="Arial" w:hAnsi="Arial" w:cs="Arial"/>
          <w:sz w:val="22"/>
          <w:szCs w:val="20"/>
        </w:rPr>
        <w:t>a member, of the National Advisory Board on Climate Change and Disaster Risk Reduction (NAB) sh</w:t>
      </w:r>
      <w:r w:rsidR="00A902BB">
        <w:rPr>
          <w:rFonts w:ascii="Arial" w:hAnsi="Arial" w:cs="Arial"/>
          <w:sz w:val="22"/>
          <w:szCs w:val="20"/>
        </w:rPr>
        <w:t>all</w:t>
      </w:r>
      <w:r w:rsidRPr="004A735B">
        <w:rPr>
          <w:rFonts w:ascii="Arial" w:hAnsi="Arial" w:cs="Arial"/>
          <w:sz w:val="22"/>
          <w:szCs w:val="20"/>
        </w:rPr>
        <w:t xml:space="preserve"> take a written oath of service to abide by the NAB Code of Conduct before assuming his or her duties</w:t>
      </w:r>
      <w:r w:rsidR="005916EF">
        <w:rPr>
          <w:rFonts w:ascii="Arial" w:hAnsi="Arial" w:cs="Arial"/>
          <w:sz w:val="22"/>
          <w:szCs w:val="20"/>
        </w:rPr>
        <w:t xml:space="preserve">. Any conflict, or perceived conflict, of interest shall be </w:t>
      </w:r>
      <w:r w:rsidR="005916EF" w:rsidRPr="005916EF">
        <w:rPr>
          <w:rFonts w:ascii="Arial" w:hAnsi="Arial" w:cs="Arial"/>
          <w:sz w:val="22"/>
          <w:szCs w:val="20"/>
        </w:rPr>
        <w:t xml:space="preserve">disclosed </w:t>
      </w:r>
      <w:r w:rsidR="00441BEC">
        <w:rPr>
          <w:rFonts w:ascii="Arial" w:hAnsi="Arial" w:cs="Arial"/>
          <w:sz w:val="22"/>
          <w:szCs w:val="20"/>
        </w:rPr>
        <w:t>at the commencement of a NAB</w:t>
      </w:r>
      <w:r w:rsidR="005916EF">
        <w:rPr>
          <w:rFonts w:ascii="Arial" w:hAnsi="Arial" w:cs="Arial"/>
          <w:sz w:val="22"/>
          <w:szCs w:val="20"/>
        </w:rPr>
        <w:t xml:space="preserve"> meeting</w:t>
      </w:r>
      <w:r w:rsidR="005916EF" w:rsidRPr="005916EF">
        <w:rPr>
          <w:rFonts w:ascii="Arial" w:hAnsi="Arial" w:cs="Arial"/>
          <w:sz w:val="22"/>
          <w:szCs w:val="20"/>
        </w:rPr>
        <w:t xml:space="preserve"> </w:t>
      </w:r>
      <w:r w:rsidR="005916EF">
        <w:rPr>
          <w:rFonts w:ascii="Arial" w:hAnsi="Arial" w:cs="Arial"/>
          <w:sz w:val="22"/>
          <w:szCs w:val="20"/>
        </w:rPr>
        <w:t xml:space="preserve">and </w:t>
      </w:r>
      <w:r w:rsidR="005916EF" w:rsidRPr="005916EF">
        <w:rPr>
          <w:rFonts w:ascii="Arial" w:hAnsi="Arial" w:cs="Arial"/>
          <w:sz w:val="22"/>
          <w:szCs w:val="20"/>
        </w:rPr>
        <w:t>be recorded in the minutes.</w:t>
      </w:r>
      <w:r w:rsidR="005916EF">
        <w:rPr>
          <w:rFonts w:ascii="Arial" w:hAnsi="Arial" w:cs="Arial"/>
          <w:sz w:val="22"/>
          <w:szCs w:val="20"/>
        </w:rPr>
        <w:t xml:space="preserve"> The member with the conflict of interest shall not participate in the voting on the endorsement of that project.</w:t>
      </w:r>
    </w:p>
    <w:p w14:paraId="2293D3FB" w14:textId="77777777" w:rsidR="00642BFB" w:rsidRPr="004A735B" w:rsidRDefault="00642BFB" w:rsidP="00642BFB">
      <w:pPr>
        <w:ind w:left="-426" w:right="-472"/>
        <w:rPr>
          <w:rFonts w:ascii="Arial" w:hAnsi="Arial" w:cs="Arial"/>
          <w:sz w:val="22"/>
          <w:szCs w:val="20"/>
        </w:rPr>
      </w:pPr>
    </w:p>
    <w:p w14:paraId="1C380287" w14:textId="77777777" w:rsidR="00642BFB" w:rsidRPr="004A735B" w:rsidRDefault="00642BFB" w:rsidP="00642BFB">
      <w:pPr>
        <w:ind w:left="-426" w:right="-472"/>
        <w:rPr>
          <w:rFonts w:ascii="Arial" w:hAnsi="Arial" w:cs="Arial"/>
          <w:b/>
          <w:sz w:val="22"/>
          <w:szCs w:val="20"/>
        </w:rPr>
      </w:pPr>
      <w:r w:rsidRPr="004A735B">
        <w:rPr>
          <w:rFonts w:ascii="Arial" w:hAnsi="Arial" w:cs="Arial"/>
          <w:b/>
          <w:sz w:val="22"/>
          <w:szCs w:val="20"/>
        </w:rPr>
        <w:t>Oath of Service</w:t>
      </w:r>
    </w:p>
    <w:p w14:paraId="2BC5AD51" w14:textId="77777777" w:rsidR="00642BFB" w:rsidRPr="004A735B" w:rsidRDefault="00642BFB" w:rsidP="00642BFB">
      <w:pPr>
        <w:ind w:left="-426" w:right="-472"/>
        <w:rPr>
          <w:rFonts w:ascii="Arial" w:hAnsi="Arial" w:cs="Arial"/>
          <w:sz w:val="22"/>
          <w:szCs w:val="20"/>
        </w:rPr>
      </w:pPr>
    </w:p>
    <w:p w14:paraId="5996BFB6" w14:textId="77777777" w:rsidR="00642BFB" w:rsidRPr="004A735B" w:rsidRDefault="00642BFB" w:rsidP="00642BFB">
      <w:pPr>
        <w:ind w:left="-426" w:right="-472"/>
        <w:jc w:val="both"/>
        <w:rPr>
          <w:rFonts w:ascii="Arial" w:hAnsi="Arial" w:cs="Arial"/>
          <w:i/>
          <w:sz w:val="22"/>
          <w:szCs w:val="20"/>
        </w:rPr>
      </w:pPr>
      <w:r w:rsidRPr="004A735B">
        <w:rPr>
          <w:rFonts w:ascii="Arial" w:hAnsi="Arial" w:cs="Arial"/>
          <w:i/>
          <w:sz w:val="22"/>
          <w:szCs w:val="20"/>
        </w:rPr>
        <w:t>“I solemnly declare that I will perform my duties as a member, or authorised officer representing a member, of the National Advisory Board on Climate Change and Disaster Risk Reduction (NAB) pursuant to Section 9 of the Meteorology, Geological Hazards and Climate Change Act 2016, honourably, faithfully, impartially and conscientiously.”</w:t>
      </w:r>
    </w:p>
    <w:p w14:paraId="0745874E" w14:textId="77777777" w:rsidR="00642BFB" w:rsidRPr="004A735B" w:rsidRDefault="00642BFB" w:rsidP="00642BFB">
      <w:pPr>
        <w:ind w:left="-426" w:right="-472"/>
        <w:rPr>
          <w:rFonts w:ascii="Arial" w:hAnsi="Arial" w:cs="Arial"/>
          <w:i/>
          <w:sz w:val="22"/>
          <w:szCs w:val="20"/>
        </w:rPr>
      </w:pPr>
    </w:p>
    <w:p w14:paraId="11647B2E" w14:textId="77777777" w:rsidR="00642BFB" w:rsidRPr="004A735B" w:rsidRDefault="00642BFB" w:rsidP="00642BFB">
      <w:pPr>
        <w:ind w:left="-426" w:right="-472"/>
        <w:jc w:val="both"/>
        <w:rPr>
          <w:rFonts w:ascii="Arial" w:hAnsi="Arial" w:cs="Arial"/>
          <w:i/>
          <w:sz w:val="22"/>
          <w:szCs w:val="20"/>
        </w:rPr>
      </w:pPr>
      <w:r w:rsidRPr="004A735B">
        <w:rPr>
          <w:rFonts w:ascii="Arial" w:hAnsi="Arial" w:cs="Arial"/>
          <w:i/>
          <w:sz w:val="22"/>
          <w:szCs w:val="20"/>
        </w:rPr>
        <w:t>“I further solemnly declare and promise that I shall have no financial interest in any project or programme considered by the NAB. Subject to my responsibilities to the NAB, I shall not disclose, even after the termination of my functions, any confidential or proprietary information coming to my knowledge by reason of my duties for the NAB.”</w:t>
      </w:r>
    </w:p>
    <w:p w14:paraId="56D63DE5" w14:textId="77777777" w:rsidR="00642BFB" w:rsidRPr="004A735B" w:rsidRDefault="00642BFB" w:rsidP="00642BFB">
      <w:pPr>
        <w:ind w:left="-426" w:right="-472"/>
        <w:rPr>
          <w:rFonts w:ascii="Arial" w:hAnsi="Arial" w:cs="Arial"/>
          <w:i/>
          <w:sz w:val="22"/>
          <w:szCs w:val="20"/>
        </w:rPr>
      </w:pPr>
    </w:p>
    <w:p w14:paraId="74115E25" w14:textId="77AA23A2" w:rsidR="00642BFB" w:rsidRPr="004A735B" w:rsidRDefault="00642BFB" w:rsidP="00642BFB">
      <w:pPr>
        <w:ind w:left="-426" w:right="-472"/>
        <w:jc w:val="both"/>
        <w:rPr>
          <w:rFonts w:ascii="Arial" w:hAnsi="Arial" w:cs="Arial"/>
          <w:i/>
          <w:sz w:val="22"/>
          <w:szCs w:val="20"/>
        </w:rPr>
      </w:pPr>
      <w:r w:rsidRPr="004A735B">
        <w:rPr>
          <w:rFonts w:ascii="Arial" w:hAnsi="Arial" w:cs="Arial"/>
          <w:i/>
          <w:sz w:val="22"/>
          <w:szCs w:val="20"/>
        </w:rPr>
        <w:t>“I shall disclose to the NAB any interest in any matter under discussion before the NAB which may constitute a conflict of interest or which might be incompatible with the requirements of integrity and impartiality expected of a member of the NAB</w:t>
      </w:r>
      <w:r w:rsidR="00C053FF" w:rsidRPr="004A735B">
        <w:rPr>
          <w:rFonts w:ascii="Arial" w:hAnsi="Arial" w:cs="Arial"/>
          <w:i/>
          <w:sz w:val="22"/>
          <w:szCs w:val="20"/>
        </w:rPr>
        <w:t>,</w:t>
      </w:r>
      <w:r w:rsidRPr="004A735B">
        <w:rPr>
          <w:rFonts w:ascii="Arial" w:hAnsi="Arial" w:cs="Arial"/>
          <w:i/>
          <w:sz w:val="22"/>
          <w:szCs w:val="20"/>
        </w:rPr>
        <w:t xml:space="preserve"> and I shall refrain from participating in the work of the NAB in relation to such matter.”</w:t>
      </w:r>
    </w:p>
    <w:p w14:paraId="5955971E" w14:textId="77777777" w:rsidR="00642BFB" w:rsidRPr="004A735B" w:rsidRDefault="00642BFB" w:rsidP="00642BFB">
      <w:pPr>
        <w:ind w:left="-426" w:right="-472"/>
        <w:rPr>
          <w:rFonts w:ascii="Arial" w:hAnsi="Arial" w:cs="Arial"/>
          <w:i/>
          <w:sz w:val="22"/>
          <w:szCs w:val="20"/>
        </w:rPr>
      </w:pPr>
    </w:p>
    <w:p w14:paraId="0D611DF0" w14:textId="77777777" w:rsidR="00642BFB" w:rsidRPr="004A735B" w:rsidRDefault="00642BFB" w:rsidP="00642BFB">
      <w:pPr>
        <w:ind w:left="-426" w:right="-472"/>
        <w:rPr>
          <w:rFonts w:ascii="Arial" w:hAnsi="Arial" w:cs="Arial"/>
          <w:b/>
          <w:sz w:val="22"/>
          <w:szCs w:val="20"/>
        </w:rPr>
      </w:pPr>
      <w:r w:rsidRPr="004A735B">
        <w:rPr>
          <w:rFonts w:ascii="Arial" w:hAnsi="Arial" w:cs="Arial"/>
          <w:b/>
          <w:sz w:val="22"/>
          <w:szCs w:val="20"/>
        </w:rPr>
        <w:t>CODE OF CONDUCT</w:t>
      </w:r>
    </w:p>
    <w:p w14:paraId="61C638FB" w14:textId="77777777" w:rsidR="00642BFB" w:rsidRPr="004A735B" w:rsidRDefault="00642BFB" w:rsidP="00642BFB">
      <w:pPr>
        <w:ind w:left="-426" w:right="-472"/>
        <w:rPr>
          <w:rFonts w:ascii="Arial" w:hAnsi="Arial" w:cs="Arial"/>
          <w:sz w:val="22"/>
          <w:szCs w:val="20"/>
        </w:rPr>
      </w:pPr>
    </w:p>
    <w:p w14:paraId="0C84E940" w14:textId="77777777" w:rsidR="00642BFB" w:rsidRPr="004A735B" w:rsidRDefault="00642BFB" w:rsidP="00C22806">
      <w:pPr>
        <w:numPr>
          <w:ilvl w:val="0"/>
          <w:numId w:val="29"/>
        </w:numPr>
        <w:ind w:left="0" w:right="-472" w:hanging="426"/>
        <w:jc w:val="both"/>
        <w:rPr>
          <w:rFonts w:ascii="Arial" w:hAnsi="Arial" w:cs="Arial"/>
          <w:sz w:val="22"/>
          <w:szCs w:val="20"/>
        </w:rPr>
      </w:pPr>
      <w:r w:rsidRPr="004A735B">
        <w:rPr>
          <w:rFonts w:ascii="Arial" w:hAnsi="Arial" w:cs="Arial"/>
          <w:sz w:val="22"/>
          <w:szCs w:val="20"/>
        </w:rPr>
        <w:t>Each member, or any authorised officer representing a member, of the National Advisory Board on Climate Change and Disaster Risk Reduction (NAB) will:</w:t>
      </w:r>
    </w:p>
    <w:p w14:paraId="61F4FD96" w14:textId="77777777" w:rsidR="00642BFB" w:rsidRPr="004A735B" w:rsidRDefault="00642BFB" w:rsidP="00C22806">
      <w:pPr>
        <w:numPr>
          <w:ilvl w:val="1"/>
          <w:numId w:val="29"/>
        </w:numPr>
        <w:ind w:left="426" w:right="-472" w:hanging="426"/>
        <w:jc w:val="both"/>
        <w:rPr>
          <w:rFonts w:ascii="Arial" w:hAnsi="Arial" w:cs="Arial"/>
          <w:sz w:val="22"/>
          <w:szCs w:val="20"/>
        </w:rPr>
      </w:pPr>
      <w:r w:rsidRPr="004A735B">
        <w:rPr>
          <w:rFonts w:ascii="Arial" w:hAnsi="Arial" w:cs="Arial"/>
          <w:sz w:val="22"/>
          <w:szCs w:val="20"/>
        </w:rPr>
        <w:t>Discharge his/her duties with honesty, integrity and full regard for his/her responsibilities as a NAB member</w:t>
      </w:r>
    </w:p>
    <w:p w14:paraId="0EB14C52" w14:textId="77777777" w:rsidR="00642BFB" w:rsidRPr="004A735B" w:rsidRDefault="00642BFB" w:rsidP="00C22806">
      <w:pPr>
        <w:numPr>
          <w:ilvl w:val="1"/>
          <w:numId w:val="29"/>
        </w:numPr>
        <w:ind w:left="426" w:right="-472" w:hanging="426"/>
        <w:jc w:val="both"/>
        <w:rPr>
          <w:rFonts w:ascii="Arial" w:hAnsi="Arial" w:cs="Arial"/>
          <w:sz w:val="22"/>
          <w:szCs w:val="20"/>
        </w:rPr>
      </w:pPr>
      <w:r w:rsidRPr="004A735B">
        <w:rPr>
          <w:rFonts w:ascii="Arial" w:hAnsi="Arial" w:cs="Arial"/>
          <w:sz w:val="22"/>
          <w:szCs w:val="20"/>
        </w:rPr>
        <w:t>Respect the confidentiality of all confidential information acquired in his/her position as a NAB member and not make improper use of or disclose such confidential information to third parties</w:t>
      </w:r>
    </w:p>
    <w:p w14:paraId="42C99DB0" w14:textId="77777777" w:rsidR="00642BFB" w:rsidRPr="004A735B" w:rsidRDefault="00642BFB" w:rsidP="00C22806">
      <w:pPr>
        <w:numPr>
          <w:ilvl w:val="1"/>
          <w:numId w:val="29"/>
        </w:numPr>
        <w:ind w:left="426" w:right="-472" w:hanging="426"/>
        <w:jc w:val="both"/>
        <w:rPr>
          <w:rFonts w:ascii="Arial" w:hAnsi="Arial" w:cs="Arial"/>
          <w:sz w:val="22"/>
          <w:szCs w:val="20"/>
        </w:rPr>
      </w:pPr>
      <w:r w:rsidRPr="004A735B">
        <w:rPr>
          <w:rFonts w:ascii="Arial" w:hAnsi="Arial" w:cs="Arial"/>
          <w:sz w:val="22"/>
          <w:szCs w:val="20"/>
        </w:rPr>
        <w:t>Observe the principles of independence, accuracy and integrity in dealings with other NAB members, the NAB secretariat and NAB stakeholders</w:t>
      </w:r>
    </w:p>
    <w:p w14:paraId="4BB32FBF" w14:textId="27671BE0" w:rsidR="00642BFB" w:rsidRPr="004A735B" w:rsidRDefault="00642BFB" w:rsidP="00C22806">
      <w:pPr>
        <w:numPr>
          <w:ilvl w:val="1"/>
          <w:numId w:val="29"/>
        </w:numPr>
        <w:ind w:left="426" w:right="-472" w:hanging="426"/>
        <w:jc w:val="both"/>
        <w:rPr>
          <w:rFonts w:ascii="Arial" w:hAnsi="Arial" w:cs="Arial"/>
          <w:sz w:val="22"/>
          <w:szCs w:val="20"/>
        </w:rPr>
      </w:pPr>
      <w:r w:rsidRPr="004A735B">
        <w:rPr>
          <w:rFonts w:ascii="Arial" w:hAnsi="Arial" w:cs="Arial"/>
          <w:sz w:val="22"/>
          <w:szCs w:val="20"/>
        </w:rPr>
        <w:t xml:space="preserve">Exercise personal discretion in deciding whether s/he has a real or perceived conflict </w:t>
      </w:r>
      <w:r w:rsidR="009963BD" w:rsidRPr="004A735B">
        <w:rPr>
          <w:rFonts w:ascii="Arial" w:hAnsi="Arial" w:cs="Arial"/>
          <w:sz w:val="22"/>
          <w:szCs w:val="20"/>
        </w:rPr>
        <w:t xml:space="preserve">of interest </w:t>
      </w:r>
      <w:r w:rsidRPr="004A735B">
        <w:rPr>
          <w:rFonts w:ascii="Arial" w:hAnsi="Arial" w:cs="Arial"/>
          <w:sz w:val="22"/>
          <w:szCs w:val="20"/>
        </w:rPr>
        <w:t>with respect to any matter under consideration by the NAB and take appropriate action, which may include remaining silent and/or leaving the room during deliberations and decisions of the NAB, and disclose to the NAB any actual or perceived conflicts of interest of a direct or indirect nature of which s/he is aware and which s/he believes could compromise in any way the reputation or performance of the NAB</w:t>
      </w:r>
    </w:p>
    <w:p w14:paraId="343B7ED1" w14:textId="77777777" w:rsidR="00642BFB" w:rsidRPr="004A735B" w:rsidRDefault="00642BFB" w:rsidP="00C22806">
      <w:pPr>
        <w:numPr>
          <w:ilvl w:val="1"/>
          <w:numId w:val="29"/>
        </w:numPr>
        <w:ind w:left="426" w:right="-472" w:hanging="426"/>
        <w:jc w:val="both"/>
        <w:rPr>
          <w:rFonts w:ascii="Arial" w:hAnsi="Arial" w:cs="Arial"/>
          <w:sz w:val="22"/>
          <w:szCs w:val="20"/>
        </w:rPr>
      </w:pPr>
      <w:r w:rsidRPr="004A735B">
        <w:rPr>
          <w:rFonts w:ascii="Arial" w:hAnsi="Arial" w:cs="Arial"/>
          <w:sz w:val="22"/>
          <w:szCs w:val="20"/>
        </w:rPr>
        <w:t>Maintain the principle of transparency in the preparation and delivery of information to other NAB members and NAB stakeholders</w:t>
      </w:r>
    </w:p>
    <w:p w14:paraId="697CD5E4" w14:textId="77777777" w:rsidR="00642BFB" w:rsidRPr="004A735B" w:rsidRDefault="00642BFB" w:rsidP="00C22806">
      <w:pPr>
        <w:numPr>
          <w:ilvl w:val="1"/>
          <w:numId w:val="29"/>
        </w:numPr>
        <w:ind w:left="426" w:right="-472" w:hanging="426"/>
        <w:jc w:val="both"/>
        <w:rPr>
          <w:rFonts w:ascii="Arial" w:hAnsi="Arial" w:cs="Arial"/>
          <w:sz w:val="22"/>
          <w:szCs w:val="20"/>
        </w:rPr>
      </w:pPr>
      <w:r w:rsidRPr="004A735B">
        <w:rPr>
          <w:rFonts w:ascii="Arial" w:hAnsi="Arial" w:cs="Arial"/>
          <w:sz w:val="22"/>
          <w:szCs w:val="20"/>
        </w:rPr>
        <w:t>Remain committed to observing, developing and implementing the principles embodied in this Code in a conscientious, consistent and rigorous manner.</w:t>
      </w:r>
    </w:p>
    <w:p w14:paraId="75266DFB" w14:textId="77777777" w:rsidR="00642BFB" w:rsidRPr="004A735B" w:rsidRDefault="00642BFB" w:rsidP="00642BFB">
      <w:pPr>
        <w:ind w:left="-426" w:right="-472"/>
        <w:rPr>
          <w:rFonts w:ascii="Arial" w:hAnsi="Arial" w:cs="Arial"/>
          <w:sz w:val="22"/>
          <w:szCs w:val="20"/>
        </w:rPr>
      </w:pPr>
    </w:p>
    <w:p w14:paraId="5E563470" w14:textId="77777777" w:rsidR="00642BFB" w:rsidRPr="004A735B" w:rsidRDefault="00642BFB" w:rsidP="00C22806">
      <w:pPr>
        <w:numPr>
          <w:ilvl w:val="0"/>
          <w:numId w:val="29"/>
        </w:numPr>
        <w:ind w:left="0" w:right="-472" w:hanging="426"/>
        <w:jc w:val="both"/>
        <w:rPr>
          <w:rFonts w:ascii="Arial" w:hAnsi="Arial" w:cs="Arial"/>
          <w:sz w:val="22"/>
          <w:szCs w:val="20"/>
        </w:rPr>
      </w:pPr>
      <w:r w:rsidRPr="004A735B">
        <w:rPr>
          <w:rFonts w:ascii="Arial" w:hAnsi="Arial" w:cs="Arial"/>
          <w:sz w:val="22"/>
          <w:szCs w:val="20"/>
        </w:rPr>
        <w:t>A “conflict of interest” refers to any current professional, financial or other interest which could:</w:t>
      </w:r>
    </w:p>
    <w:p w14:paraId="2C268913" w14:textId="77777777" w:rsidR="00642BFB" w:rsidRPr="004A735B" w:rsidRDefault="00642BFB" w:rsidP="00C22806">
      <w:pPr>
        <w:numPr>
          <w:ilvl w:val="1"/>
          <w:numId w:val="29"/>
        </w:numPr>
        <w:ind w:left="426" w:right="-472" w:hanging="426"/>
        <w:jc w:val="both"/>
        <w:rPr>
          <w:rFonts w:ascii="Arial" w:hAnsi="Arial" w:cs="Arial"/>
          <w:sz w:val="22"/>
          <w:szCs w:val="20"/>
        </w:rPr>
      </w:pPr>
      <w:r w:rsidRPr="004A735B">
        <w:rPr>
          <w:rFonts w:ascii="Arial" w:hAnsi="Arial" w:cs="Arial"/>
          <w:sz w:val="22"/>
          <w:szCs w:val="20"/>
        </w:rPr>
        <w:t>significantly impair the individual’s objectivity in carrying out his or her duties and responsibilities for the NAB, or</w:t>
      </w:r>
    </w:p>
    <w:p w14:paraId="5D657651" w14:textId="77777777" w:rsidR="00642BFB" w:rsidRPr="004A735B" w:rsidRDefault="00642BFB" w:rsidP="00C22806">
      <w:pPr>
        <w:numPr>
          <w:ilvl w:val="1"/>
          <w:numId w:val="29"/>
        </w:numPr>
        <w:ind w:left="426" w:right="-472" w:hanging="426"/>
        <w:jc w:val="both"/>
        <w:rPr>
          <w:rFonts w:ascii="Arial" w:hAnsi="Arial" w:cs="Arial"/>
          <w:sz w:val="22"/>
          <w:szCs w:val="20"/>
        </w:rPr>
      </w:pPr>
      <w:r w:rsidRPr="004A735B">
        <w:rPr>
          <w:rFonts w:ascii="Arial" w:hAnsi="Arial" w:cs="Arial"/>
          <w:sz w:val="22"/>
          <w:szCs w:val="20"/>
        </w:rPr>
        <w:t>create an unfair advantage for any person or organisation. For the purposes of this code, circumstances that could lead a reasonable person to question an individual’s objectivity, or whether an unfair advantage has been created, constitute a potential conflict of interest.</w:t>
      </w:r>
    </w:p>
    <w:p w14:paraId="35248942" w14:textId="77777777" w:rsidR="00C053FF" w:rsidRDefault="00C053FF" w:rsidP="00642BFB">
      <w:pPr>
        <w:rPr>
          <w:rFonts w:ascii="Arial" w:hAnsi="Arial" w:cs="Arial"/>
          <w:szCs w:val="20"/>
        </w:rPr>
      </w:pPr>
    </w:p>
    <w:p w14:paraId="55B26B96" w14:textId="77777777" w:rsidR="00C053FF" w:rsidRDefault="00C053FF" w:rsidP="00642BFB">
      <w:pPr>
        <w:rPr>
          <w:rFonts w:ascii="Arial" w:hAnsi="Arial" w:cs="Arial"/>
          <w:szCs w:val="20"/>
        </w:rPr>
      </w:pPr>
    </w:p>
    <w:tbl>
      <w:tblPr>
        <w:tblStyle w:val="Grilledutableau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C053FF" w:rsidRPr="004A735B" w14:paraId="7B819DCD" w14:textId="77777777" w:rsidTr="00B860D4">
        <w:trPr>
          <w:trHeight w:val="986"/>
        </w:trPr>
        <w:tc>
          <w:tcPr>
            <w:tcW w:w="10065" w:type="dxa"/>
          </w:tcPr>
          <w:p w14:paraId="7C191FE5" w14:textId="54F032D2" w:rsidR="00C053FF" w:rsidRPr="004A735B" w:rsidRDefault="00C053FF" w:rsidP="00C053FF">
            <w:pPr>
              <w:jc w:val="both"/>
              <w:rPr>
                <w:rFonts w:ascii="Arial" w:eastAsia="Calibri" w:hAnsi="Arial" w:cs="Arial"/>
                <w:b/>
                <w:sz w:val="22"/>
              </w:rPr>
            </w:pPr>
          </w:p>
          <w:p w14:paraId="1DDA7ED4" w14:textId="77777777" w:rsidR="00C053FF" w:rsidRPr="004A735B" w:rsidRDefault="00C053FF" w:rsidP="00C053FF">
            <w:pPr>
              <w:jc w:val="both"/>
              <w:rPr>
                <w:rFonts w:ascii="Arial" w:eastAsia="Calibri" w:hAnsi="Arial" w:cs="Arial"/>
                <w:b/>
                <w:sz w:val="22"/>
              </w:rPr>
            </w:pPr>
          </w:p>
          <w:p w14:paraId="62404B01" w14:textId="77777777" w:rsidR="00C053FF" w:rsidRPr="004A735B" w:rsidRDefault="00C053FF" w:rsidP="00C053FF">
            <w:pPr>
              <w:jc w:val="both"/>
              <w:rPr>
                <w:rFonts w:ascii="Arial" w:eastAsia="Calibri" w:hAnsi="Arial" w:cs="Arial"/>
                <w:b/>
                <w:sz w:val="22"/>
              </w:rPr>
            </w:pPr>
          </w:p>
          <w:p w14:paraId="1AF7DA95" w14:textId="77777777" w:rsidR="00C053FF" w:rsidRPr="004A735B" w:rsidRDefault="00C053FF" w:rsidP="00B860D4">
            <w:pPr>
              <w:rPr>
                <w:rFonts w:ascii="Arial" w:eastAsia="Calibri" w:hAnsi="Arial" w:cs="Arial"/>
                <w:b/>
                <w:sz w:val="22"/>
              </w:rPr>
            </w:pPr>
          </w:p>
          <w:p w14:paraId="31894DFD" w14:textId="77777777" w:rsidR="00C053FF" w:rsidRPr="004A735B" w:rsidRDefault="00C053FF" w:rsidP="00B860D4">
            <w:pPr>
              <w:rPr>
                <w:rFonts w:ascii="Arial" w:eastAsia="Calibri" w:hAnsi="Arial" w:cs="Arial"/>
                <w:b/>
                <w:sz w:val="22"/>
              </w:rPr>
            </w:pPr>
            <w:r w:rsidRPr="004A735B">
              <w:rPr>
                <w:rFonts w:ascii="Arial" w:eastAsia="Calibri" w:hAnsi="Arial" w:cs="Arial"/>
                <w:b/>
                <w:sz w:val="22"/>
              </w:rPr>
              <w:t>Name</w:t>
            </w:r>
            <w:r w:rsidRPr="004A735B">
              <w:rPr>
                <w:rFonts w:ascii="Arial" w:eastAsia="Calibri" w:hAnsi="Arial" w:cs="Arial"/>
                <w:b/>
                <w:sz w:val="22"/>
              </w:rPr>
              <w:tab/>
            </w:r>
            <w:r w:rsidRPr="004A735B">
              <w:rPr>
                <w:rFonts w:ascii="Arial" w:eastAsia="Calibri" w:hAnsi="Arial" w:cs="Arial"/>
                <w:b/>
                <w:sz w:val="22"/>
              </w:rPr>
              <w:tab/>
            </w:r>
            <w:r w:rsidRPr="004A735B">
              <w:rPr>
                <w:rFonts w:ascii="Arial" w:eastAsia="Calibri" w:hAnsi="Arial" w:cs="Arial"/>
                <w:b/>
                <w:sz w:val="22"/>
              </w:rPr>
              <w:tab/>
            </w:r>
            <w:r w:rsidRPr="004A735B">
              <w:rPr>
                <w:rFonts w:ascii="Arial" w:eastAsia="Calibri" w:hAnsi="Arial" w:cs="Arial"/>
                <w:b/>
                <w:sz w:val="22"/>
              </w:rPr>
              <w:tab/>
            </w:r>
            <w:r w:rsidRPr="004A735B">
              <w:rPr>
                <w:rFonts w:ascii="Arial" w:eastAsia="Calibri" w:hAnsi="Arial" w:cs="Arial"/>
                <w:b/>
                <w:sz w:val="22"/>
              </w:rPr>
              <w:tab/>
              <w:t>Signature</w:t>
            </w:r>
            <w:r w:rsidRPr="004A735B">
              <w:rPr>
                <w:rFonts w:ascii="Arial" w:eastAsia="Calibri" w:hAnsi="Arial" w:cs="Arial"/>
                <w:b/>
                <w:sz w:val="22"/>
              </w:rPr>
              <w:tab/>
            </w:r>
            <w:r w:rsidRPr="004A735B">
              <w:rPr>
                <w:rFonts w:ascii="Arial" w:eastAsia="Calibri" w:hAnsi="Arial" w:cs="Arial"/>
                <w:b/>
                <w:sz w:val="22"/>
              </w:rPr>
              <w:tab/>
            </w:r>
            <w:r w:rsidRPr="004A735B">
              <w:rPr>
                <w:rFonts w:ascii="Arial" w:eastAsia="Calibri" w:hAnsi="Arial" w:cs="Arial"/>
                <w:b/>
                <w:sz w:val="22"/>
              </w:rPr>
              <w:tab/>
            </w:r>
            <w:r w:rsidRPr="004A735B">
              <w:rPr>
                <w:rFonts w:ascii="Arial" w:eastAsia="Calibri" w:hAnsi="Arial" w:cs="Arial"/>
                <w:b/>
                <w:sz w:val="22"/>
              </w:rPr>
              <w:tab/>
            </w:r>
            <w:r w:rsidRPr="004A735B">
              <w:rPr>
                <w:rFonts w:ascii="Arial" w:eastAsia="Calibri" w:hAnsi="Arial" w:cs="Arial"/>
                <w:b/>
                <w:sz w:val="22"/>
              </w:rPr>
              <w:tab/>
              <w:t>Date</w:t>
            </w:r>
          </w:p>
        </w:tc>
      </w:tr>
    </w:tbl>
    <w:p w14:paraId="38D645B0" w14:textId="77777777" w:rsidR="00C053FF" w:rsidRPr="004A735B" w:rsidRDefault="00C053FF" w:rsidP="00642BFB">
      <w:pPr>
        <w:rPr>
          <w:rFonts w:ascii="Arial" w:hAnsi="Arial" w:cs="Arial"/>
          <w:sz w:val="22"/>
          <w:szCs w:val="20"/>
        </w:rPr>
      </w:pPr>
    </w:p>
    <w:p w14:paraId="0F3C55DF" w14:textId="77777777" w:rsidR="00C053FF" w:rsidRDefault="00C053FF" w:rsidP="00642BFB">
      <w:pPr>
        <w:rPr>
          <w:rFonts w:ascii="Arial" w:hAnsi="Arial" w:cs="Arial"/>
          <w:szCs w:val="20"/>
        </w:rPr>
      </w:pPr>
    </w:p>
    <w:p w14:paraId="18B6F2D4" w14:textId="77777777" w:rsidR="00C053FF" w:rsidRPr="00642BFB" w:rsidRDefault="00C053FF" w:rsidP="00642BFB">
      <w:pPr>
        <w:rPr>
          <w:rFonts w:ascii="Arial" w:hAnsi="Arial" w:cs="Arial"/>
          <w:szCs w:val="20"/>
        </w:rPr>
      </w:pPr>
    </w:p>
    <w:p w14:paraId="716EFB21" w14:textId="77777777" w:rsidR="00642BFB" w:rsidRPr="004A735B" w:rsidRDefault="00642BFB" w:rsidP="00642BFB">
      <w:pPr>
        <w:jc w:val="center"/>
        <w:rPr>
          <w:rFonts w:ascii="Arial" w:hAnsi="Arial" w:cs="Arial"/>
          <w:sz w:val="22"/>
          <w:szCs w:val="20"/>
        </w:rPr>
      </w:pPr>
      <w:r w:rsidRPr="004A735B">
        <w:rPr>
          <w:rFonts w:ascii="Arial" w:hAnsi="Arial" w:cs="Arial"/>
          <w:sz w:val="22"/>
          <w:szCs w:val="20"/>
        </w:rPr>
        <w:t>- - - - -</w:t>
      </w:r>
    </w:p>
    <w:p w14:paraId="49A50E75" w14:textId="77777777" w:rsidR="00642BFB" w:rsidRPr="00C22806" w:rsidRDefault="00642BFB" w:rsidP="00642BFB">
      <w:pPr>
        <w:rPr>
          <w:rFonts w:ascii="Arial" w:hAnsi="Arial" w:cs="Arial"/>
          <w:szCs w:val="20"/>
        </w:rPr>
      </w:pPr>
    </w:p>
    <w:p w14:paraId="5C2886E1" w14:textId="77777777" w:rsidR="00642BFB" w:rsidRPr="004A735B" w:rsidRDefault="00642BFB" w:rsidP="00642BFB">
      <w:pPr>
        <w:jc w:val="center"/>
        <w:rPr>
          <w:rFonts w:ascii="Arial" w:hAnsi="Arial" w:cs="Arial"/>
          <w:b/>
          <w:sz w:val="22"/>
          <w:szCs w:val="20"/>
        </w:rPr>
      </w:pPr>
      <w:r w:rsidRPr="004A735B">
        <w:rPr>
          <w:rFonts w:ascii="Arial" w:hAnsi="Arial" w:cs="Arial"/>
          <w:b/>
          <w:sz w:val="22"/>
          <w:szCs w:val="20"/>
        </w:rPr>
        <w:t>History of the document</w:t>
      </w:r>
    </w:p>
    <w:p w14:paraId="4E8CC706" w14:textId="77777777" w:rsidR="00642BFB" w:rsidRPr="00C22806" w:rsidRDefault="00642BFB" w:rsidP="00BC3D8B">
      <w:pPr>
        <w:rPr>
          <w:rFonts w:ascii="Arial" w:hAnsi="Arial" w:cs="Arial"/>
          <w:szCs w:val="20"/>
        </w:rPr>
      </w:pPr>
    </w:p>
    <w:tbl>
      <w:tblPr>
        <w:tblStyle w:val="Grilledutableau"/>
        <w:tblW w:w="10087" w:type="dxa"/>
        <w:tblInd w:w="-594" w:type="dxa"/>
        <w:tblLook w:val="04A0" w:firstRow="1" w:lastRow="0" w:firstColumn="1" w:lastColumn="0" w:noHBand="0" w:noVBand="1"/>
      </w:tblPr>
      <w:tblGrid>
        <w:gridCol w:w="2473"/>
        <w:gridCol w:w="4131"/>
        <w:gridCol w:w="3483"/>
      </w:tblGrid>
      <w:tr w:rsidR="00730882" w:rsidRPr="00C22806" w14:paraId="177E5F39" w14:textId="77777777" w:rsidTr="004A735B">
        <w:tc>
          <w:tcPr>
            <w:tcW w:w="2473" w:type="dxa"/>
            <w:shd w:val="clear" w:color="auto" w:fill="D9D9D9" w:themeFill="background1" w:themeFillShade="D9"/>
          </w:tcPr>
          <w:p w14:paraId="6FBD281D" w14:textId="77777777" w:rsidR="00BC3D8B" w:rsidRPr="004A735B" w:rsidRDefault="00BC3D8B" w:rsidP="0037340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4A735B">
              <w:rPr>
                <w:rFonts w:ascii="Arial" w:hAnsi="Arial" w:cs="Arial"/>
                <w:b/>
                <w:sz w:val="22"/>
                <w:szCs w:val="20"/>
              </w:rPr>
              <w:t>Version</w:t>
            </w:r>
          </w:p>
        </w:tc>
        <w:tc>
          <w:tcPr>
            <w:tcW w:w="4131" w:type="dxa"/>
            <w:shd w:val="clear" w:color="auto" w:fill="D9D9D9" w:themeFill="background1" w:themeFillShade="D9"/>
          </w:tcPr>
          <w:p w14:paraId="46B8DEB7" w14:textId="77777777" w:rsidR="00BC3D8B" w:rsidRPr="004A735B" w:rsidRDefault="00BC3D8B" w:rsidP="0037340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4A735B">
              <w:rPr>
                <w:rFonts w:ascii="Arial" w:hAnsi="Arial" w:cs="Arial"/>
                <w:b/>
                <w:sz w:val="22"/>
                <w:szCs w:val="20"/>
              </w:rPr>
              <w:t>Date</w:t>
            </w:r>
          </w:p>
        </w:tc>
        <w:tc>
          <w:tcPr>
            <w:tcW w:w="3483" w:type="dxa"/>
            <w:shd w:val="clear" w:color="auto" w:fill="D9D9D9" w:themeFill="background1" w:themeFillShade="D9"/>
          </w:tcPr>
          <w:p w14:paraId="3D44E7D3" w14:textId="77777777" w:rsidR="00BC3D8B" w:rsidRPr="004A735B" w:rsidRDefault="00BC3D8B" w:rsidP="0037340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4A735B">
              <w:rPr>
                <w:rFonts w:ascii="Arial" w:hAnsi="Arial" w:cs="Arial"/>
                <w:b/>
                <w:sz w:val="22"/>
                <w:szCs w:val="20"/>
              </w:rPr>
              <w:t>Nature of revision</w:t>
            </w:r>
          </w:p>
        </w:tc>
      </w:tr>
      <w:tr w:rsidR="00730882" w:rsidRPr="00C22806" w14:paraId="2D7B4689" w14:textId="77777777" w:rsidTr="00730882">
        <w:tc>
          <w:tcPr>
            <w:tcW w:w="2473" w:type="dxa"/>
          </w:tcPr>
          <w:p w14:paraId="6617D1D1" w14:textId="77777777" w:rsidR="00BC3D8B" w:rsidRPr="004A735B" w:rsidRDefault="00BC3D8B" w:rsidP="00373400">
            <w:pPr>
              <w:rPr>
                <w:rFonts w:ascii="Arial" w:hAnsi="Arial" w:cs="Arial"/>
                <w:sz w:val="22"/>
                <w:szCs w:val="20"/>
              </w:rPr>
            </w:pPr>
            <w:r w:rsidRPr="004A735B">
              <w:rPr>
                <w:rFonts w:ascii="Arial" w:hAnsi="Arial" w:cs="Arial"/>
                <w:sz w:val="22"/>
                <w:szCs w:val="20"/>
              </w:rPr>
              <w:t>1.0</w:t>
            </w:r>
          </w:p>
        </w:tc>
        <w:tc>
          <w:tcPr>
            <w:tcW w:w="4131" w:type="dxa"/>
          </w:tcPr>
          <w:p w14:paraId="3AD91D09" w14:textId="276096CE" w:rsidR="00BC3D8B" w:rsidRPr="004A735B" w:rsidRDefault="00BC3D8B" w:rsidP="00373400">
            <w:pPr>
              <w:rPr>
                <w:rFonts w:ascii="Arial" w:hAnsi="Arial" w:cs="Arial"/>
                <w:sz w:val="22"/>
                <w:szCs w:val="20"/>
              </w:rPr>
            </w:pPr>
            <w:r w:rsidRPr="004A735B">
              <w:rPr>
                <w:rFonts w:ascii="Arial" w:hAnsi="Arial" w:cs="Arial"/>
                <w:sz w:val="22"/>
                <w:szCs w:val="20"/>
              </w:rPr>
              <w:t xml:space="preserve">NAB Meeting </w:t>
            </w:r>
            <w:r w:rsidR="00192E04">
              <w:rPr>
                <w:rFonts w:ascii="Arial" w:hAnsi="Arial" w:cs="Arial"/>
                <w:sz w:val="22"/>
                <w:szCs w:val="20"/>
              </w:rPr>
              <w:t>9</w:t>
            </w:r>
            <w:r w:rsidRPr="00F60CA9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192E04">
              <w:rPr>
                <w:rFonts w:ascii="Arial" w:hAnsi="Arial" w:cs="Arial"/>
                <w:sz w:val="22"/>
                <w:szCs w:val="20"/>
              </w:rPr>
              <w:t>February</w:t>
            </w:r>
            <w:r w:rsidRPr="00F60CA9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192E04">
              <w:rPr>
                <w:rFonts w:ascii="Arial" w:hAnsi="Arial" w:cs="Arial"/>
                <w:sz w:val="22"/>
                <w:szCs w:val="20"/>
              </w:rPr>
              <w:t>2018</w:t>
            </w:r>
          </w:p>
        </w:tc>
        <w:tc>
          <w:tcPr>
            <w:tcW w:w="3483" w:type="dxa"/>
          </w:tcPr>
          <w:p w14:paraId="363BC181" w14:textId="6A55188D" w:rsidR="00BC3D8B" w:rsidRPr="004A735B" w:rsidRDefault="00BC3D8B" w:rsidP="00373400">
            <w:pPr>
              <w:rPr>
                <w:rFonts w:ascii="Arial" w:hAnsi="Arial" w:cs="Arial"/>
                <w:sz w:val="22"/>
                <w:szCs w:val="20"/>
              </w:rPr>
            </w:pPr>
            <w:r w:rsidRPr="004A735B">
              <w:rPr>
                <w:rFonts w:ascii="Arial" w:hAnsi="Arial" w:cs="Arial"/>
                <w:sz w:val="22"/>
                <w:szCs w:val="20"/>
              </w:rPr>
              <w:t xml:space="preserve">Initial </w:t>
            </w:r>
            <w:r w:rsidR="00192E04">
              <w:rPr>
                <w:rFonts w:ascii="Arial" w:hAnsi="Arial" w:cs="Arial"/>
                <w:sz w:val="22"/>
                <w:szCs w:val="20"/>
              </w:rPr>
              <w:t>endorsement</w:t>
            </w:r>
          </w:p>
        </w:tc>
      </w:tr>
    </w:tbl>
    <w:p w14:paraId="599C2416" w14:textId="77777777" w:rsidR="00BC3D8B" w:rsidRPr="00804CF8" w:rsidRDefault="00BC3D8B">
      <w:pPr>
        <w:rPr>
          <w:lang w:val="en-US"/>
        </w:rPr>
      </w:pPr>
    </w:p>
    <w:sectPr w:rsidR="00BC3D8B" w:rsidRPr="00804CF8" w:rsidSect="00BB4E5B">
      <w:footerReference w:type="default" r:id="rId9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6BD9B" w14:textId="77777777" w:rsidR="006E7811" w:rsidRDefault="006E7811">
      <w:r>
        <w:separator/>
      </w:r>
    </w:p>
  </w:endnote>
  <w:endnote w:type="continuationSeparator" w:id="0">
    <w:p w14:paraId="48F15C03" w14:textId="77777777" w:rsidR="006E7811" w:rsidRDefault="006E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035BA" w14:textId="77777777" w:rsidR="00373400" w:rsidRPr="00323C29" w:rsidRDefault="006E7811" w:rsidP="00BB4E5B">
    <w:pPr>
      <w:pStyle w:val="Pieddepage"/>
      <w:jc w:val="center"/>
      <w:rPr>
        <w:rFonts w:ascii="Arial" w:hAnsi="Arial" w:cs="Arial"/>
        <w:color w:val="767171"/>
        <w:sz w:val="16"/>
        <w:szCs w:val="16"/>
      </w:rPr>
    </w:pPr>
    <w:sdt>
      <w:sdtPr>
        <w:rPr>
          <w:rFonts w:ascii="Arial" w:hAnsi="Arial" w:cs="Arial"/>
          <w:color w:val="767171"/>
          <w:sz w:val="16"/>
          <w:szCs w:val="16"/>
        </w:rPr>
        <w:id w:val="153805179"/>
        <w:docPartObj>
          <w:docPartGallery w:val="Page Numbers (Top of Page)"/>
          <w:docPartUnique/>
        </w:docPartObj>
      </w:sdtPr>
      <w:sdtEndPr/>
      <w:sdtContent>
        <w:r w:rsidR="00373400" w:rsidRPr="00323C29">
          <w:rPr>
            <w:rFonts w:ascii="Arial" w:hAnsi="Arial" w:cs="Arial"/>
            <w:color w:val="767171"/>
            <w:sz w:val="16"/>
            <w:szCs w:val="16"/>
          </w:rPr>
          <w:t xml:space="preserve">Page </w:t>
        </w:r>
        <w:r w:rsidR="00373400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begin"/>
        </w:r>
        <w:r w:rsidR="00373400" w:rsidRPr="00323C29">
          <w:rPr>
            <w:rFonts w:ascii="Arial" w:hAnsi="Arial" w:cs="Arial"/>
            <w:bCs/>
            <w:color w:val="767171"/>
            <w:sz w:val="16"/>
            <w:szCs w:val="16"/>
          </w:rPr>
          <w:instrText xml:space="preserve"> PAGE </w:instrText>
        </w:r>
        <w:r w:rsidR="00373400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separate"/>
        </w:r>
        <w:r w:rsidR="00441BEC">
          <w:rPr>
            <w:rFonts w:ascii="Arial" w:hAnsi="Arial" w:cs="Arial"/>
            <w:bCs/>
            <w:noProof/>
            <w:color w:val="767171"/>
            <w:sz w:val="16"/>
            <w:szCs w:val="16"/>
          </w:rPr>
          <w:t>1</w:t>
        </w:r>
        <w:r w:rsidR="00373400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end"/>
        </w:r>
        <w:r w:rsidR="00373400" w:rsidRPr="00323C29">
          <w:rPr>
            <w:rFonts w:ascii="Arial" w:hAnsi="Arial" w:cs="Arial"/>
            <w:color w:val="767171"/>
            <w:sz w:val="16"/>
            <w:szCs w:val="16"/>
          </w:rPr>
          <w:t xml:space="preserve"> of </w:t>
        </w:r>
        <w:r w:rsidR="00373400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begin"/>
        </w:r>
        <w:r w:rsidR="00373400" w:rsidRPr="00323C29">
          <w:rPr>
            <w:rFonts w:ascii="Arial" w:hAnsi="Arial" w:cs="Arial"/>
            <w:bCs/>
            <w:color w:val="767171"/>
            <w:sz w:val="16"/>
            <w:szCs w:val="16"/>
          </w:rPr>
          <w:instrText xml:space="preserve"> NUMPAGES  </w:instrText>
        </w:r>
        <w:r w:rsidR="00373400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separate"/>
        </w:r>
        <w:r w:rsidR="00441BEC">
          <w:rPr>
            <w:rFonts w:ascii="Arial" w:hAnsi="Arial" w:cs="Arial"/>
            <w:bCs/>
            <w:noProof/>
            <w:color w:val="767171"/>
            <w:sz w:val="16"/>
            <w:szCs w:val="16"/>
          </w:rPr>
          <w:t>2</w:t>
        </w:r>
        <w:r w:rsidR="00373400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2E848" w14:textId="77777777" w:rsidR="006E7811" w:rsidRDefault="006E7811">
      <w:r>
        <w:separator/>
      </w:r>
    </w:p>
  </w:footnote>
  <w:footnote w:type="continuationSeparator" w:id="0">
    <w:p w14:paraId="49A13BEE" w14:textId="77777777" w:rsidR="006E7811" w:rsidRDefault="006E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5E7"/>
    <w:multiLevelType w:val="hybridMultilevel"/>
    <w:tmpl w:val="29C022BE"/>
    <w:lvl w:ilvl="0" w:tplc="4910513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08E8"/>
    <w:multiLevelType w:val="multilevel"/>
    <w:tmpl w:val="9984C5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D7E2B"/>
    <w:multiLevelType w:val="multilevel"/>
    <w:tmpl w:val="6B760A1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8506B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7A4669"/>
    <w:multiLevelType w:val="multilevel"/>
    <w:tmpl w:val="6B760A1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7572F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545399A"/>
    <w:multiLevelType w:val="hybridMultilevel"/>
    <w:tmpl w:val="8B52479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2604FE"/>
    <w:multiLevelType w:val="multilevel"/>
    <w:tmpl w:val="4D2ACED0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5234BF"/>
    <w:multiLevelType w:val="hybridMultilevel"/>
    <w:tmpl w:val="B286331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2C463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D24817"/>
    <w:multiLevelType w:val="hybridMultilevel"/>
    <w:tmpl w:val="AC9A15E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E35864"/>
    <w:multiLevelType w:val="multilevel"/>
    <w:tmpl w:val="F4FAA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D75E2F"/>
    <w:multiLevelType w:val="hybridMultilevel"/>
    <w:tmpl w:val="15DE5DD4"/>
    <w:lvl w:ilvl="0" w:tplc="3F1A32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15127F"/>
    <w:multiLevelType w:val="hybridMultilevel"/>
    <w:tmpl w:val="6C6625CC"/>
    <w:lvl w:ilvl="0" w:tplc="88280FC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32343132"/>
    <w:multiLevelType w:val="multilevel"/>
    <w:tmpl w:val="6B760A1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C17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3E6F54"/>
    <w:multiLevelType w:val="multilevel"/>
    <w:tmpl w:val="808CE0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B26340"/>
    <w:multiLevelType w:val="multilevel"/>
    <w:tmpl w:val="4D2ACED0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0C05161"/>
    <w:multiLevelType w:val="multilevel"/>
    <w:tmpl w:val="780E4B80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ED39C3"/>
    <w:multiLevelType w:val="multilevel"/>
    <w:tmpl w:val="808CE0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8767A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14C6599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1704078"/>
    <w:multiLevelType w:val="multilevel"/>
    <w:tmpl w:val="6B760A1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565113"/>
    <w:multiLevelType w:val="multilevel"/>
    <w:tmpl w:val="780E4B80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3504D90"/>
    <w:multiLevelType w:val="hybridMultilevel"/>
    <w:tmpl w:val="29C022BE"/>
    <w:lvl w:ilvl="0" w:tplc="4910513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91295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6A1A4835"/>
    <w:multiLevelType w:val="multilevel"/>
    <w:tmpl w:val="780E4B80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522C3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DB4577F"/>
    <w:multiLevelType w:val="hybridMultilevel"/>
    <w:tmpl w:val="E7E6E5A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DB192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28"/>
  </w:num>
  <w:num w:numId="10">
    <w:abstractNumId w:val="3"/>
  </w:num>
  <w:num w:numId="11">
    <w:abstractNumId w:val="21"/>
  </w:num>
  <w:num w:numId="12">
    <w:abstractNumId w:val="25"/>
  </w:num>
  <w:num w:numId="13">
    <w:abstractNumId w:val="11"/>
  </w:num>
  <w:num w:numId="14">
    <w:abstractNumId w:val="19"/>
  </w:num>
  <w:num w:numId="15">
    <w:abstractNumId w:val="16"/>
  </w:num>
  <w:num w:numId="16">
    <w:abstractNumId w:val="14"/>
  </w:num>
  <w:num w:numId="17">
    <w:abstractNumId w:val="4"/>
  </w:num>
  <w:num w:numId="18">
    <w:abstractNumId w:val="22"/>
  </w:num>
  <w:num w:numId="19">
    <w:abstractNumId w:val="2"/>
  </w:num>
  <w:num w:numId="20">
    <w:abstractNumId w:val="29"/>
  </w:num>
  <w:num w:numId="21">
    <w:abstractNumId w:val="23"/>
  </w:num>
  <w:num w:numId="22">
    <w:abstractNumId w:val="18"/>
  </w:num>
  <w:num w:numId="23">
    <w:abstractNumId w:val="26"/>
  </w:num>
  <w:num w:numId="24">
    <w:abstractNumId w:val="17"/>
  </w:num>
  <w:num w:numId="25">
    <w:abstractNumId w:val="27"/>
  </w:num>
  <w:num w:numId="26">
    <w:abstractNumId w:val="9"/>
  </w:num>
  <w:num w:numId="27">
    <w:abstractNumId w:val="15"/>
  </w:num>
  <w:num w:numId="28">
    <w:abstractNumId w:val="20"/>
  </w:num>
  <w:num w:numId="29">
    <w:abstractNumId w:val="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954"/>
    <w:rsid w:val="00010DD7"/>
    <w:rsid w:val="00016750"/>
    <w:rsid w:val="000229E9"/>
    <w:rsid w:val="000777C0"/>
    <w:rsid w:val="000829EE"/>
    <w:rsid w:val="00087F46"/>
    <w:rsid w:val="000D30CC"/>
    <w:rsid w:val="00116CF1"/>
    <w:rsid w:val="001518DF"/>
    <w:rsid w:val="00161F02"/>
    <w:rsid w:val="00171B15"/>
    <w:rsid w:val="001733C9"/>
    <w:rsid w:val="00186391"/>
    <w:rsid w:val="00192E04"/>
    <w:rsid w:val="001969A9"/>
    <w:rsid w:val="001A1440"/>
    <w:rsid w:val="00214B96"/>
    <w:rsid w:val="0024732D"/>
    <w:rsid w:val="00254913"/>
    <w:rsid w:val="00264954"/>
    <w:rsid w:val="002944D0"/>
    <w:rsid w:val="002A28B5"/>
    <w:rsid w:val="002F0C78"/>
    <w:rsid w:val="002F427F"/>
    <w:rsid w:val="003077C3"/>
    <w:rsid w:val="00321F9B"/>
    <w:rsid w:val="0032683B"/>
    <w:rsid w:val="00337917"/>
    <w:rsid w:val="00340BA4"/>
    <w:rsid w:val="00350862"/>
    <w:rsid w:val="003535A3"/>
    <w:rsid w:val="00360E1E"/>
    <w:rsid w:val="00373400"/>
    <w:rsid w:val="003C1235"/>
    <w:rsid w:val="003C67B8"/>
    <w:rsid w:val="00410798"/>
    <w:rsid w:val="004319C4"/>
    <w:rsid w:val="00432037"/>
    <w:rsid w:val="00441BEC"/>
    <w:rsid w:val="00456181"/>
    <w:rsid w:val="00472823"/>
    <w:rsid w:val="004A735B"/>
    <w:rsid w:val="004B2DF2"/>
    <w:rsid w:val="004B41A8"/>
    <w:rsid w:val="004B4A67"/>
    <w:rsid w:val="004D45F0"/>
    <w:rsid w:val="004D64BE"/>
    <w:rsid w:val="004E1B68"/>
    <w:rsid w:val="004E3C19"/>
    <w:rsid w:val="004E5C36"/>
    <w:rsid w:val="004F1975"/>
    <w:rsid w:val="005070BC"/>
    <w:rsid w:val="005327EF"/>
    <w:rsid w:val="005659F1"/>
    <w:rsid w:val="00566BB1"/>
    <w:rsid w:val="005724E8"/>
    <w:rsid w:val="00577ADF"/>
    <w:rsid w:val="0058536E"/>
    <w:rsid w:val="005916EF"/>
    <w:rsid w:val="005D4549"/>
    <w:rsid w:val="005F207F"/>
    <w:rsid w:val="0061432B"/>
    <w:rsid w:val="00630714"/>
    <w:rsid w:val="00642BFB"/>
    <w:rsid w:val="0065683A"/>
    <w:rsid w:val="006A305D"/>
    <w:rsid w:val="006D184B"/>
    <w:rsid w:val="006E1F2F"/>
    <w:rsid w:val="006E7811"/>
    <w:rsid w:val="00725E5A"/>
    <w:rsid w:val="00730882"/>
    <w:rsid w:val="00760A9C"/>
    <w:rsid w:val="00762B0A"/>
    <w:rsid w:val="00773B6F"/>
    <w:rsid w:val="007C0DF3"/>
    <w:rsid w:val="00804CF8"/>
    <w:rsid w:val="0084159C"/>
    <w:rsid w:val="00880C7A"/>
    <w:rsid w:val="008C756C"/>
    <w:rsid w:val="008D53B4"/>
    <w:rsid w:val="008E3E5B"/>
    <w:rsid w:val="008F16B3"/>
    <w:rsid w:val="00904FFD"/>
    <w:rsid w:val="00946C2A"/>
    <w:rsid w:val="00961813"/>
    <w:rsid w:val="009963BD"/>
    <w:rsid w:val="009B6581"/>
    <w:rsid w:val="009B732B"/>
    <w:rsid w:val="009C733F"/>
    <w:rsid w:val="009D6C1C"/>
    <w:rsid w:val="009E3EAF"/>
    <w:rsid w:val="00A2295F"/>
    <w:rsid w:val="00A24465"/>
    <w:rsid w:val="00A902BB"/>
    <w:rsid w:val="00AA0CBF"/>
    <w:rsid w:val="00AB499A"/>
    <w:rsid w:val="00AC2C89"/>
    <w:rsid w:val="00AD62F8"/>
    <w:rsid w:val="00AF3248"/>
    <w:rsid w:val="00AF506A"/>
    <w:rsid w:val="00B24A46"/>
    <w:rsid w:val="00B24EF9"/>
    <w:rsid w:val="00B35EB6"/>
    <w:rsid w:val="00B553A2"/>
    <w:rsid w:val="00B60664"/>
    <w:rsid w:val="00B73F26"/>
    <w:rsid w:val="00BB4E5B"/>
    <w:rsid w:val="00BC3D8B"/>
    <w:rsid w:val="00BE60B3"/>
    <w:rsid w:val="00C053FF"/>
    <w:rsid w:val="00C2062F"/>
    <w:rsid w:val="00C22806"/>
    <w:rsid w:val="00C322D2"/>
    <w:rsid w:val="00C54DCC"/>
    <w:rsid w:val="00C70788"/>
    <w:rsid w:val="00C826A0"/>
    <w:rsid w:val="00C82CFB"/>
    <w:rsid w:val="00CC67A9"/>
    <w:rsid w:val="00CD04D7"/>
    <w:rsid w:val="00CF0A26"/>
    <w:rsid w:val="00CF5E59"/>
    <w:rsid w:val="00D43775"/>
    <w:rsid w:val="00D631DE"/>
    <w:rsid w:val="00D750D2"/>
    <w:rsid w:val="00D81A96"/>
    <w:rsid w:val="00D94E40"/>
    <w:rsid w:val="00DA1B27"/>
    <w:rsid w:val="00DA6210"/>
    <w:rsid w:val="00DA783E"/>
    <w:rsid w:val="00DC3AA4"/>
    <w:rsid w:val="00DF13AB"/>
    <w:rsid w:val="00DF1F2B"/>
    <w:rsid w:val="00E23619"/>
    <w:rsid w:val="00E338F4"/>
    <w:rsid w:val="00E46698"/>
    <w:rsid w:val="00E652CF"/>
    <w:rsid w:val="00E87D55"/>
    <w:rsid w:val="00EC5DCC"/>
    <w:rsid w:val="00EF4406"/>
    <w:rsid w:val="00F023A1"/>
    <w:rsid w:val="00F30DDD"/>
    <w:rsid w:val="00F36D6F"/>
    <w:rsid w:val="00F60CA9"/>
    <w:rsid w:val="00F62904"/>
    <w:rsid w:val="00F66BC6"/>
    <w:rsid w:val="00F7006C"/>
    <w:rsid w:val="00F7543A"/>
    <w:rsid w:val="00F95BC2"/>
    <w:rsid w:val="00F96E00"/>
    <w:rsid w:val="00FA0027"/>
    <w:rsid w:val="00FA0206"/>
    <w:rsid w:val="00FB1F65"/>
    <w:rsid w:val="00FB73AB"/>
    <w:rsid w:val="00FD6E72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BC9F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4954"/>
    <w:rPr>
      <w:lang w:val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2649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4954"/>
    <w:rPr>
      <w:lang w:val="en-AU"/>
    </w:rPr>
  </w:style>
  <w:style w:type="table" w:styleId="Grilledutableau">
    <w:name w:val="Table Grid"/>
    <w:basedOn w:val="TableauNormal"/>
    <w:uiPriority w:val="39"/>
    <w:rsid w:val="0026495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4319C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B4E5B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053FF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8654A7-E732-FE42-9EB4-42667F80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561</Words>
  <Characters>3148</Characters>
  <Application>Microsoft Office Word</Application>
  <DocSecurity>0</DocSecurity>
  <Lines>174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Anon</cp:lastModifiedBy>
  <cp:revision>6</cp:revision>
  <cp:lastPrinted>2017-11-07T02:27:00Z</cp:lastPrinted>
  <dcterms:created xsi:type="dcterms:W3CDTF">2017-12-05T23:00:00Z</dcterms:created>
  <dcterms:modified xsi:type="dcterms:W3CDTF">2018-03-23T04:11:00Z</dcterms:modified>
</cp:coreProperties>
</file>