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110234837"/>
        <w:docPartObj>
          <w:docPartGallery w:val="Cover Pages"/>
          <w:docPartUnique/>
        </w:docPartObj>
      </w:sdtPr>
      <w:sdtEndPr>
        <w:rPr>
          <w:rFonts w:ascii="Arial" w:hAnsi="Arial" w:cs="Arial"/>
        </w:rPr>
      </w:sdtEndPr>
      <w:sdtContent>
        <w:p w:rsidR="00DE48AF" w:rsidRDefault="00DE48AF" w:rsidP="0074438A">
          <w:pPr>
            <w:jc w:val="center"/>
          </w:pPr>
        </w:p>
        <w:p w:rsidR="00DE48AF" w:rsidRDefault="00DE48AF" w:rsidP="00DE48AF">
          <w:pPr>
            <w:jc w:val="center"/>
          </w:pPr>
          <w:r>
            <w:rPr>
              <w:b/>
              <w:noProof/>
              <w:sz w:val="36"/>
              <w:szCs w:val="36"/>
            </w:rPr>
            <w:drawing>
              <wp:inline distT="0" distB="0" distL="0" distR="0" wp14:anchorId="1D12A5FA" wp14:editId="6F76184C">
                <wp:extent cx="1704975" cy="1841500"/>
                <wp:effectExtent l="0" t="0" r="9525" b="6350"/>
                <wp:docPr id="1" name="Picture 1" descr="C:\Users\mvurobaravu\Desktop\National Agriculture Policy Work 2014\FINAL DOC\Policy Print Docs\SPC\Vanuatu Coat of A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vurobaravu\Desktop\National Agriculture Policy Work 2014\FINAL DOC\Policy Print Docs\SPC\Vanuatu Coat of Arm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0712" cy="1858497"/>
                        </a:xfrm>
                        <a:prstGeom prst="rect">
                          <a:avLst/>
                        </a:prstGeom>
                        <a:noFill/>
                        <a:ln>
                          <a:noFill/>
                        </a:ln>
                      </pic:spPr>
                    </pic:pic>
                  </a:graphicData>
                </a:graphic>
              </wp:inline>
            </w:drawing>
          </w:r>
        </w:p>
        <w:p w:rsidR="00DE48AF" w:rsidRDefault="00DE48AF" w:rsidP="00DE48AF">
          <w:pPr>
            <w:pStyle w:val="NoSpacing"/>
            <w:jc w:val="center"/>
          </w:pPr>
        </w:p>
        <w:p w:rsidR="00DE48AF" w:rsidRDefault="00D5449A" w:rsidP="00DE48AF">
          <w:pPr>
            <w:pStyle w:val="NoSpacing"/>
            <w:jc w:val="center"/>
            <w:rPr>
              <w:sz w:val="24"/>
              <w:szCs w:val="24"/>
            </w:rPr>
          </w:pPr>
          <w:r w:rsidRPr="008F6DDE">
            <w:rPr>
              <w:sz w:val="24"/>
              <w:szCs w:val="24"/>
            </w:rPr>
            <w:t>MINISTRY OF AGRICULTURE, LIVESTOCK, FORESTRY, FISHERIES AND BIOSECURITY</w:t>
          </w:r>
        </w:p>
        <w:p w:rsidR="007E0536" w:rsidRDefault="007E0536" w:rsidP="00DE48AF">
          <w:pPr>
            <w:pStyle w:val="NoSpacing"/>
            <w:jc w:val="center"/>
            <w:rPr>
              <w:sz w:val="24"/>
              <w:szCs w:val="24"/>
            </w:rPr>
          </w:pPr>
        </w:p>
        <w:p w:rsidR="007E0536" w:rsidRDefault="007E0536" w:rsidP="00DE48AF">
          <w:pPr>
            <w:pStyle w:val="NoSpacing"/>
            <w:jc w:val="center"/>
            <w:rPr>
              <w:sz w:val="24"/>
              <w:szCs w:val="24"/>
            </w:rPr>
          </w:pPr>
        </w:p>
        <w:p w:rsidR="007E0536" w:rsidRDefault="007E0536" w:rsidP="00DE48AF">
          <w:pPr>
            <w:pStyle w:val="NoSpacing"/>
            <w:jc w:val="center"/>
            <w:rPr>
              <w:sz w:val="24"/>
              <w:szCs w:val="24"/>
            </w:rPr>
          </w:pPr>
        </w:p>
        <w:p w:rsidR="0074438A" w:rsidRDefault="0074438A" w:rsidP="00DE48AF">
          <w:pPr>
            <w:pStyle w:val="NoSpacing"/>
            <w:jc w:val="center"/>
            <w:rPr>
              <w:sz w:val="24"/>
              <w:szCs w:val="24"/>
            </w:rPr>
          </w:pPr>
        </w:p>
        <w:p w:rsidR="0074438A" w:rsidRPr="0068318D" w:rsidRDefault="0074438A" w:rsidP="00DE48AF">
          <w:pPr>
            <w:pStyle w:val="NoSpacing"/>
            <w:jc w:val="center"/>
            <w:rPr>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A43B1B" w:rsidRPr="0068318D" w:rsidRDefault="00A43B1B" w:rsidP="00DE48AF">
          <w:pPr>
            <w:pStyle w:val="NoSpacing"/>
            <w:jc w:val="center"/>
            <w:rPr>
              <w:color w:val="0070C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8318D">
            <w:rPr>
              <w:color w:val="0070C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r w:rsidR="007E0536" w:rsidRPr="0068318D">
            <w:rPr>
              <w:color w:val="0070C0"/>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TANDARD OPERATING PROCEDURES</w:t>
          </w:r>
        </w:p>
        <w:p w:rsidR="007E0536" w:rsidRPr="0068318D" w:rsidRDefault="007E0536" w:rsidP="00DE48AF">
          <w:pPr>
            <w:pStyle w:val="NoSpacing"/>
            <w:jc w:val="center"/>
            <w:rPr>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A854D0" w:rsidRDefault="00A854D0" w:rsidP="00A854D0">
          <w:pPr>
            <w:pStyle w:val="NoSpacing"/>
            <w:jc w:val="center"/>
          </w:pPr>
        </w:p>
        <w:p w:rsidR="007E0536" w:rsidRPr="00A854D0" w:rsidRDefault="007E0536" w:rsidP="00A854D0">
          <w:pPr>
            <w:pStyle w:val="NoSpacing"/>
            <w:jc w:val="center"/>
          </w:pPr>
          <w:r w:rsidRPr="00A854D0">
            <w:t>FOR</w:t>
          </w:r>
        </w:p>
        <w:p w:rsidR="00D5449A" w:rsidRDefault="00D5449A" w:rsidP="00D5449A">
          <w:pPr>
            <w:jc w:val="center"/>
            <w:rPr>
              <w:b/>
              <w:color w:val="0070C0"/>
              <w:sz w:val="28"/>
              <w:szCs w:val="28"/>
            </w:rPr>
          </w:pPr>
        </w:p>
        <w:p w:rsidR="00ED189C" w:rsidRPr="00A854D0" w:rsidRDefault="00D5449A" w:rsidP="00D5449A">
          <w:pPr>
            <w:jc w:val="center"/>
            <w:rPr>
              <w:rFonts w:ascii="Arial" w:hAnsi="Arial" w:cs="Arial"/>
            </w:rPr>
          </w:pPr>
          <w:r w:rsidRPr="00A854D0">
            <w:rPr>
              <w:rFonts w:ascii="Arial" w:hAnsi="Arial" w:cs="Arial"/>
              <w:sz w:val="28"/>
              <w:szCs w:val="28"/>
            </w:rPr>
            <w:t>DISASTER PREPAREDNESS AND RESPONSE</w:t>
          </w:r>
          <w:r w:rsidR="001D06EA" w:rsidRPr="00A854D0">
            <w:rPr>
              <w:rFonts w:ascii="Arial" w:hAnsi="Arial" w:cs="Arial"/>
              <w:sz w:val="28"/>
              <w:szCs w:val="28"/>
            </w:rPr>
            <w:t xml:space="preserve"> </w:t>
          </w:r>
        </w:p>
      </w:sdtContent>
    </w:sdt>
    <w:p w:rsidR="008F6DDE" w:rsidRDefault="008F6DDE" w:rsidP="008F6DDE">
      <w:pPr>
        <w:pStyle w:val="NoSpacing"/>
        <w:jc w:val="center"/>
      </w:pPr>
    </w:p>
    <w:p w:rsidR="00E50F61" w:rsidRDefault="00E50F61" w:rsidP="00764E0B">
      <w:pPr>
        <w:pStyle w:val="NoSpacing"/>
      </w:pPr>
    </w:p>
    <w:p w:rsidR="00E50F61" w:rsidRDefault="00E50F61" w:rsidP="008F6DDE">
      <w:pPr>
        <w:pStyle w:val="NoSpacing"/>
        <w:jc w:val="center"/>
      </w:pPr>
    </w:p>
    <w:p w:rsidR="00D5449A" w:rsidRDefault="00D5449A" w:rsidP="008F6DDE">
      <w:pPr>
        <w:pStyle w:val="NoSpacing"/>
        <w:jc w:val="center"/>
      </w:pPr>
    </w:p>
    <w:p w:rsidR="00D5449A" w:rsidRDefault="00D5449A" w:rsidP="008F6DDE">
      <w:pPr>
        <w:pStyle w:val="NoSpacing"/>
        <w:jc w:val="center"/>
      </w:pPr>
    </w:p>
    <w:p w:rsidR="00D5449A" w:rsidRDefault="00D5449A" w:rsidP="008F6DDE">
      <w:pPr>
        <w:pStyle w:val="NoSpacing"/>
        <w:jc w:val="center"/>
      </w:pPr>
    </w:p>
    <w:p w:rsidR="00E50F61" w:rsidRDefault="00E50F61" w:rsidP="008F6DDE">
      <w:pPr>
        <w:pStyle w:val="NoSpacing"/>
        <w:jc w:val="center"/>
      </w:pPr>
    </w:p>
    <w:p w:rsidR="00E50F61" w:rsidRDefault="00E50F61" w:rsidP="008F6DDE">
      <w:pPr>
        <w:pStyle w:val="NoSpacing"/>
        <w:jc w:val="center"/>
      </w:pPr>
    </w:p>
    <w:p w:rsidR="00DE48AF" w:rsidRPr="00D5449A" w:rsidRDefault="00D5449A" w:rsidP="008F6DDE">
      <w:pPr>
        <w:pStyle w:val="NoSpacing"/>
        <w:jc w:val="center"/>
        <w:rPr>
          <w:sz w:val="20"/>
          <w:szCs w:val="20"/>
        </w:rPr>
      </w:pPr>
      <w:r w:rsidRPr="00D5449A">
        <w:rPr>
          <w:sz w:val="20"/>
          <w:szCs w:val="20"/>
        </w:rPr>
        <w:t>SEPTEMBER 2016</w:t>
      </w:r>
    </w:p>
    <w:p w:rsidR="000E0424" w:rsidRDefault="000E0424" w:rsidP="008F6DDE">
      <w:pPr>
        <w:pStyle w:val="NoSpacing"/>
        <w:jc w:val="center"/>
      </w:pPr>
    </w:p>
    <w:p w:rsidR="000E0424" w:rsidRDefault="000E0424" w:rsidP="008F6DDE">
      <w:pPr>
        <w:pStyle w:val="NoSpacing"/>
        <w:jc w:val="center"/>
      </w:pPr>
    </w:p>
    <w:p w:rsidR="00E50F61" w:rsidRDefault="00E50F61" w:rsidP="000E0424">
      <w:pPr>
        <w:pStyle w:val="NoSpacing"/>
      </w:pPr>
    </w:p>
    <w:p w:rsidR="00E50F61" w:rsidRDefault="00E50F61" w:rsidP="000E0424">
      <w:pPr>
        <w:pStyle w:val="NoSpacing"/>
      </w:pPr>
    </w:p>
    <w:p w:rsidR="00E50F61" w:rsidRDefault="00E50F61" w:rsidP="000E0424">
      <w:pPr>
        <w:pStyle w:val="NoSpacing"/>
      </w:pPr>
    </w:p>
    <w:p w:rsidR="00745E4B" w:rsidRDefault="00745E4B" w:rsidP="000E0424">
      <w:pPr>
        <w:pStyle w:val="NoSpacing"/>
      </w:pPr>
    </w:p>
    <w:p w:rsidR="00745E4B" w:rsidRDefault="00745E4B" w:rsidP="000E0424">
      <w:pPr>
        <w:pStyle w:val="NoSpacing"/>
      </w:pPr>
    </w:p>
    <w:p w:rsidR="00745E4B" w:rsidRDefault="00745E4B" w:rsidP="000E0424">
      <w:pPr>
        <w:pStyle w:val="NoSpacing"/>
      </w:pPr>
    </w:p>
    <w:p w:rsidR="00745E4B" w:rsidRDefault="00745E4B" w:rsidP="000E0424">
      <w:pPr>
        <w:pStyle w:val="NoSpacing"/>
      </w:pPr>
    </w:p>
    <w:p w:rsidR="00110A67" w:rsidRDefault="00110A67" w:rsidP="000E0424">
      <w:pPr>
        <w:pStyle w:val="NoSpacing"/>
      </w:pPr>
    </w:p>
    <w:p w:rsidR="00110A67" w:rsidRDefault="00110A67" w:rsidP="000E0424">
      <w:pPr>
        <w:pStyle w:val="NoSpacing"/>
        <w:sectPr w:rsidR="00110A67" w:rsidSect="0069267F">
          <w:headerReference w:type="default" r:id="rId9"/>
          <w:footerReference w:type="default" r:id="rId10"/>
          <w:pgSz w:w="12240" w:h="15840"/>
          <w:pgMar w:top="1440" w:right="1440" w:bottom="1440" w:left="1440" w:header="720" w:footer="720" w:gutter="0"/>
          <w:cols w:space="720"/>
          <w:titlePg/>
          <w:docGrid w:linePitch="360"/>
        </w:sectPr>
      </w:pPr>
    </w:p>
    <w:p w:rsidR="00745E4B" w:rsidRPr="00B04599" w:rsidRDefault="00745E4B" w:rsidP="00B04599">
      <w:pPr>
        <w:pStyle w:val="NoSpacing"/>
        <w:rPr>
          <w:b/>
          <w:color w:val="C00000"/>
          <w:sz w:val="26"/>
          <w:szCs w:val="26"/>
        </w:rPr>
      </w:pPr>
      <w:r w:rsidRPr="00B04599">
        <w:rPr>
          <w:b/>
          <w:color w:val="C00000"/>
          <w:sz w:val="26"/>
          <w:szCs w:val="26"/>
        </w:rPr>
        <w:lastRenderedPageBreak/>
        <w:t>FOREWORD</w:t>
      </w: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745E4B" w:rsidRDefault="00745E4B" w:rsidP="00745E4B">
      <w:pPr>
        <w:pStyle w:val="NoSpacing"/>
      </w:pPr>
    </w:p>
    <w:p w:rsidR="00B04599" w:rsidRDefault="00B04599" w:rsidP="00B04599"/>
    <w:p w:rsidR="00745E4B" w:rsidRPr="00B04599" w:rsidRDefault="00745E4B" w:rsidP="00B04599">
      <w:pPr>
        <w:pStyle w:val="NoSpacing"/>
        <w:rPr>
          <w:b/>
          <w:color w:val="C00000"/>
          <w:sz w:val="26"/>
          <w:szCs w:val="26"/>
        </w:rPr>
      </w:pPr>
      <w:r w:rsidRPr="00B04599">
        <w:rPr>
          <w:b/>
          <w:color w:val="C00000"/>
          <w:sz w:val="26"/>
          <w:szCs w:val="26"/>
        </w:rPr>
        <w:lastRenderedPageBreak/>
        <w:t>TABLE OF CONTENTS</w:t>
      </w:r>
      <w:bookmarkStart w:id="0" w:name="_GoBack"/>
      <w:bookmarkEnd w:id="0"/>
    </w:p>
    <w:p w:rsidR="005C0BAE" w:rsidRPr="005C0BAE" w:rsidRDefault="005C0BAE" w:rsidP="005C0BAE">
      <w:pPr>
        <w:pStyle w:val="NoSpacing"/>
      </w:pPr>
    </w:p>
    <w:sdt>
      <w:sdtPr>
        <w:rPr>
          <w:rFonts w:asciiTheme="minorHAnsi" w:eastAsiaTheme="minorHAnsi" w:hAnsiTheme="minorHAnsi" w:cstheme="minorBidi"/>
          <w:b w:val="0"/>
          <w:bCs w:val="0"/>
          <w:color w:val="auto"/>
          <w:sz w:val="22"/>
          <w:szCs w:val="22"/>
          <w:lang w:eastAsia="en-US"/>
        </w:rPr>
        <w:id w:val="273209021"/>
        <w:docPartObj>
          <w:docPartGallery w:val="Table of Contents"/>
          <w:docPartUnique/>
        </w:docPartObj>
      </w:sdtPr>
      <w:sdtEndPr>
        <w:rPr>
          <w:noProof/>
        </w:rPr>
      </w:sdtEndPr>
      <w:sdtContent>
        <w:p w:rsidR="005C0BAE" w:rsidRDefault="005C0BAE">
          <w:pPr>
            <w:pStyle w:val="TOCHeading"/>
          </w:pPr>
        </w:p>
        <w:p w:rsidR="00117410" w:rsidRDefault="005C0BAE">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463356808" w:history="1">
            <w:r w:rsidR="00117410" w:rsidRPr="005418B9">
              <w:rPr>
                <w:rStyle w:val="Hyperlink"/>
                <w:b/>
                <w:noProof/>
              </w:rPr>
              <w:t>ACRONYMS AND ABBREVIATIONS</w:t>
            </w:r>
            <w:r w:rsidR="00117410">
              <w:rPr>
                <w:noProof/>
                <w:webHidden/>
              </w:rPr>
              <w:tab/>
            </w:r>
            <w:r w:rsidR="00117410">
              <w:rPr>
                <w:noProof/>
                <w:webHidden/>
              </w:rPr>
              <w:fldChar w:fldCharType="begin"/>
            </w:r>
            <w:r w:rsidR="00117410">
              <w:rPr>
                <w:noProof/>
                <w:webHidden/>
              </w:rPr>
              <w:instrText xml:space="preserve"> PAGEREF _Toc463356808 \h </w:instrText>
            </w:r>
            <w:r w:rsidR="00117410">
              <w:rPr>
                <w:noProof/>
                <w:webHidden/>
              </w:rPr>
            </w:r>
            <w:r w:rsidR="00117410">
              <w:rPr>
                <w:noProof/>
                <w:webHidden/>
              </w:rPr>
              <w:fldChar w:fldCharType="separate"/>
            </w:r>
            <w:r w:rsidR="00117410">
              <w:rPr>
                <w:noProof/>
                <w:webHidden/>
              </w:rPr>
              <w:t>1</w:t>
            </w:r>
            <w:r w:rsidR="00117410">
              <w:rPr>
                <w:noProof/>
                <w:webHidden/>
              </w:rPr>
              <w:fldChar w:fldCharType="end"/>
            </w:r>
          </w:hyperlink>
        </w:p>
        <w:p w:rsidR="00117410" w:rsidRDefault="00117410">
          <w:pPr>
            <w:pStyle w:val="TOC2"/>
            <w:tabs>
              <w:tab w:val="right" w:leader="dot" w:pos="9350"/>
            </w:tabs>
            <w:rPr>
              <w:rFonts w:eastAsiaTheme="minorEastAsia"/>
              <w:noProof/>
            </w:rPr>
          </w:pPr>
          <w:hyperlink w:anchor="_Toc463356809" w:history="1">
            <w:r w:rsidRPr="005418B9">
              <w:rPr>
                <w:rStyle w:val="Hyperlink"/>
                <w:b/>
                <w:noProof/>
              </w:rPr>
              <w:t>1.0 GENERAL</w:t>
            </w:r>
            <w:r>
              <w:rPr>
                <w:noProof/>
                <w:webHidden/>
              </w:rPr>
              <w:tab/>
            </w:r>
            <w:r>
              <w:rPr>
                <w:noProof/>
                <w:webHidden/>
              </w:rPr>
              <w:fldChar w:fldCharType="begin"/>
            </w:r>
            <w:r>
              <w:rPr>
                <w:noProof/>
                <w:webHidden/>
              </w:rPr>
              <w:instrText xml:space="preserve"> PAGEREF _Toc463356809 \h </w:instrText>
            </w:r>
            <w:r>
              <w:rPr>
                <w:noProof/>
                <w:webHidden/>
              </w:rPr>
            </w:r>
            <w:r>
              <w:rPr>
                <w:noProof/>
                <w:webHidden/>
              </w:rPr>
              <w:fldChar w:fldCharType="separate"/>
            </w:r>
            <w:r>
              <w:rPr>
                <w:noProof/>
                <w:webHidden/>
              </w:rPr>
              <w:t>3</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0" w:history="1">
            <w:r w:rsidRPr="005418B9">
              <w:rPr>
                <w:rStyle w:val="Hyperlink"/>
                <w:b/>
                <w:noProof/>
              </w:rPr>
              <w:t>2.0 OPERATIONAL STRUCTURE</w:t>
            </w:r>
            <w:r>
              <w:rPr>
                <w:noProof/>
                <w:webHidden/>
              </w:rPr>
              <w:tab/>
            </w:r>
            <w:r>
              <w:rPr>
                <w:noProof/>
                <w:webHidden/>
              </w:rPr>
              <w:fldChar w:fldCharType="begin"/>
            </w:r>
            <w:r>
              <w:rPr>
                <w:noProof/>
                <w:webHidden/>
              </w:rPr>
              <w:instrText xml:space="preserve"> PAGEREF _Toc463356810 \h </w:instrText>
            </w:r>
            <w:r>
              <w:rPr>
                <w:noProof/>
                <w:webHidden/>
              </w:rPr>
            </w:r>
            <w:r>
              <w:rPr>
                <w:noProof/>
                <w:webHidden/>
              </w:rPr>
              <w:fldChar w:fldCharType="separate"/>
            </w:r>
            <w:r>
              <w:rPr>
                <w:noProof/>
                <w:webHidden/>
              </w:rPr>
              <w:t>5</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1" w:history="1">
            <w:r w:rsidRPr="005418B9">
              <w:rPr>
                <w:rStyle w:val="Hyperlink"/>
                <w:b/>
                <w:noProof/>
              </w:rPr>
              <w:t>3.0 FOOD SECURITY AND AGRICULTURE CLUSTER</w:t>
            </w:r>
            <w:r>
              <w:rPr>
                <w:noProof/>
                <w:webHidden/>
              </w:rPr>
              <w:tab/>
            </w:r>
            <w:r>
              <w:rPr>
                <w:noProof/>
                <w:webHidden/>
              </w:rPr>
              <w:fldChar w:fldCharType="begin"/>
            </w:r>
            <w:r>
              <w:rPr>
                <w:noProof/>
                <w:webHidden/>
              </w:rPr>
              <w:instrText xml:space="preserve"> PAGEREF _Toc463356811 \h </w:instrText>
            </w:r>
            <w:r>
              <w:rPr>
                <w:noProof/>
                <w:webHidden/>
              </w:rPr>
            </w:r>
            <w:r>
              <w:rPr>
                <w:noProof/>
                <w:webHidden/>
              </w:rPr>
              <w:fldChar w:fldCharType="separate"/>
            </w:r>
            <w:r>
              <w:rPr>
                <w:noProof/>
                <w:webHidden/>
              </w:rPr>
              <w:t>6</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2" w:history="1">
            <w:r w:rsidRPr="005418B9">
              <w:rPr>
                <w:rStyle w:val="Hyperlink"/>
                <w:b/>
                <w:noProof/>
              </w:rPr>
              <w:t>4.0 COORDINATION ARRANGEMENTS</w:t>
            </w:r>
            <w:r>
              <w:rPr>
                <w:noProof/>
                <w:webHidden/>
              </w:rPr>
              <w:tab/>
            </w:r>
            <w:r>
              <w:rPr>
                <w:noProof/>
                <w:webHidden/>
              </w:rPr>
              <w:fldChar w:fldCharType="begin"/>
            </w:r>
            <w:r>
              <w:rPr>
                <w:noProof/>
                <w:webHidden/>
              </w:rPr>
              <w:instrText xml:space="preserve"> PAGEREF _Toc463356812 \h </w:instrText>
            </w:r>
            <w:r>
              <w:rPr>
                <w:noProof/>
                <w:webHidden/>
              </w:rPr>
            </w:r>
            <w:r>
              <w:rPr>
                <w:noProof/>
                <w:webHidden/>
              </w:rPr>
              <w:fldChar w:fldCharType="separate"/>
            </w:r>
            <w:r>
              <w:rPr>
                <w:noProof/>
                <w:webHidden/>
              </w:rPr>
              <w:t>10</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3" w:history="1">
            <w:r w:rsidRPr="005418B9">
              <w:rPr>
                <w:rStyle w:val="Hyperlink"/>
                <w:b/>
                <w:noProof/>
              </w:rPr>
              <w:t>5.0</w:t>
            </w:r>
            <w:r w:rsidRPr="005418B9">
              <w:rPr>
                <w:rStyle w:val="Hyperlink"/>
                <w:noProof/>
              </w:rPr>
              <w:t xml:space="preserve"> </w:t>
            </w:r>
            <w:r w:rsidRPr="005418B9">
              <w:rPr>
                <w:rStyle w:val="Hyperlink"/>
                <w:b/>
                <w:noProof/>
              </w:rPr>
              <w:t>INFORMATION MANAGEMENT</w:t>
            </w:r>
            <w:r>
              <w:rPr>
                <w:noProof/>
                <w:webHidden/>
              </w:rPr>
              <w:tab/>
            </w:r>
            <w:r>
              <w:rPr>
                <w:noProof/>
                <w:webHidden/>
              </w:rPr>
              <w:fldChar w:fldCharType="begin"/>
            </w:r>
            <w:r>
              <w:rPr>
                <w:noProof/>
                <w:webHidden/>
              </w:rPr>
              <w:instrText xml:space="preserve"> PAGEREF _Toc463356813 \h </w:instrText>
            </w:r>
            <w:r>
              <w:rPr>
                <w:noProof/>
                <w:webHidden/>
              </w:rPr>
            </w:r>
            <w:r>
              <w:rPr>
                <w:noProof/>
                <w:webHidden/>
              </w:rPr>
              <w:fldChar w:fldCharType="separate"/>
            </w:r>
            <w:r>
              <w:rPr>
                <w:noProof/>
                <w:webHidden/>
              </w:rPr>
              <w:t>11</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4" w:history="1">
            <w:r w:rsidRPr="005418B9">
              <w:rPr>
                <w:rStyle w:val="Hyperlink"/>
                <w:b/>
                <w:noProof/>
              </w:rPr>
              <w:t>6.0 COMMUNICATIONS</w:t>
            </w:r>
            <w:r>
              <w:rPr>
                <w:noProof/>
                <w:webHidden/>
              </w:rPr>
              <w:tab/>
            </w:r>
            <w:r>
              <w:rPr>
                <w:noProof/>
                <w:webHidden/>
              </w:rPr>
              <w:fldChar w:fldCharType="begin"/>
            </w:r>
            <w:r>
              <w:rPr>
                <w:noProof/>
                <w:webHidden/>
              </w:rPr>
              <w:instrText xml:space="preserve"> PAGEREF _Toc463356814 \h </w:instrText>
            </w:r>
            <w:r>
              <w:rPr>
                <w:noProof/>
                <w:webHidden/>
              </w:rPr>
            </w:r>
            <w:r>
              <w:rPr>
                <w:noProof/>
                <w:webHidden/>
              </w:rPr>
              <w:fldChar w:fldCharType="separate"/>
            </w:r>
            <w:r>
              <w:rPr>
                <w:noProof/>
                <w:webHidden/>
              </w:rPr>
              <w:t>14</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5" w:history="1">
            <w:r w:rsidRPr="005418B9">
              <w:rPr>
                <w:rStyle w:val="Hyperlink"/>
                <w:b/>
                <w:noProof/>
              </w:rPr>
              <w:t>7.0 RESOURCE DEPLOYMENT</w:t>
            </w:r>
            <w:r>
              <w:rPr>
                <w:noProof/>
                <w:webHidden/>
              </w:rPr>
              <w:tab/>
            </w:r>
            <w:r>
              <w:rPr>
                <w:noProof/>
                <w:webHidden/>
              </w:rPr>
              <w:fldChar w:fldCharType="begin"/>
            </w:r>
            <w:r>
              <w:rPr>
                <w:noProof/>
                <w:webHidden/>
              </w:rPr>
              <w:instrText xml:space="preserve"> PAGEREF _Toc463356815 \h </w:instrText>
            </w:r>
            <w:r>
              <w:rPr>
                <w:noProof/>
                <w:webHidden/>
              </w:rPr>
            </w:r>
            <w:r>
              <w:rPr>
                <w:noProof/>
                <w:webHidden/>
              </w:rPr>
              <w:fldChar w:fldCharType="separate"/>
            </w:r>
            <w:r>
              <w:rPr>
                <w:noProof/>
                <w:webHidden/>
              </w:rPr>
              <w:t>15</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6" w:history="1">
            <w:r w:rsidRPr="005418B9">
              <w:rPr>
                <w:rStyle w:val="Hyperlink"/>
                <w:b/>
                <w:noProof/>
              </w:rPr>
              <w:t>8.0 FOOD ASSISTANCE, SEEDS &amp; OTHER AGRICULTURAL INPUT</w:t>
            </w:r>
            <w:r>
              <w:rPr>
                <w:noProof/>
                <w:webHidden/>
              </w:rPr>
              <w:tab/>
            </w:r>
            <w:r>
              <w:rPr>
                <w:noProof/>
                <w:webHidden/>
              </w:rPr>
              <w:fldChar w:fldCharType="begin"/>
            </w:r>
            <w:r>
              <w:rPr>
                <w:noProof/>
                <w:webHidden/>
              </w:rPr>
              <w:instrText xml:space="preserve"> PAGEREF _Toc463356816 \h </w:instrText>
            </w:r>
            <w:r>
              <w:rPr>
                <w:noProof/>
                <w:webHidden/>
              </w:rPr>
            </w:r>
            <w:r>
              <w:rPr>
                <w:noProof/>
                <w:webHidden/>
              </w:rPr>
              <w:fldChar w:fldCharType="separate"/>
            </w:r>
            <w:r>
              <w:rPr>
                <w:noProof/>
                <w:webHidden/>
              </w:rPr>
              <w:t>19</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7" w:history="1">
            <w:r w:rsidRPr="005418B9">
              <w:rPr>
                <w:rStyle w:val="Hyperlink"/>
                <w:b/>
                <w:noProof/>
              </w:rPr>
              <w:t>9.0 ASSESSMENT</w:t>
            </w:r>
            <w:r>
              <w:rPr>
                <w:noProof/>
                <w:webHidden/>
              </w:rPr>
              <w:tab/>
            </w:r>
            <w:r>
              <w:rPr>
                <w:noProof/>
                <w:webHidden/>
              </w:rPr>
              <w:fldChar w:fldCharType="begin"/>
            </w:r>
            <w:r>
              <w:rPr>
                <w:noProof/>
                <w:webHidden/>
              </w:rPr>
              <w:instrText xml:space="preserve"> PAGEREF _Toc463356817 \h </w:instrText>
            </w:r>
            <w:r>
              <w:rPr>
                <w:noProof/>
                <w:webHidden/>
              </w:rPr>
            </w:r>
            <w:r>
              <w:rPr>
                <w:noProof/>
                <w:webHidden/>
              </w:rPr>
              <w:fldChar w:fldCharType="separate"/>
            </w:r>
            <w:r>
              <w:rPr>
                <w:noProof/>
                <w:webHidden/>
              </w:rPr>
              <w:t>20</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8" w:history="1">
            <w:r w:rsidRPr="005418B9">
              <w:rPr>
                <w:rStyle w:val="Hyperlink"/>
                <w:b/>
                <w:noProof/>
              </w:rPr>
              <w:t>10. LOGISTICS</w:t>
            </w:r>
            <w:r>
              <w:rPr>
                <w:noProof/>
                <w:webHidden/>
              </w:rPr>
              <w:tab/>
            </w:r>
            <w:r>
              <w:rPr>
                <w:noProof/>
                <w:webHidden/>
              </w:rPr>
              <w:fldChar w:fldCharType="begin"/>
            </w:r>
            <w:r>
              <w:rPr>
                <w:noProof/>
                <w:webHidden/>
              </w:rPr>
              <w:instrText xml:space="preserve"> PAGEREF _Toc463356818 \h </w:instrText>
            </w:r>
            <w:r>
              <w:rPr>
                <w:noProof/>
                <w:webHidden/>
              </w:rPr>
            </w:r>
            <w:r>
              <w:rPr>
                <w:noProof/>
                <w:webHidden/>
              </w:rPr>
              <w:fldChar w:fldCharType="separate"/>
            </w:r>
            <w:r>
              <w:rPr>
                <w:noProof/>
                <w:webHidden/>
              </w:rPr>
              <w:t>24</w:t>
            </w:r>
            <w:r>
              <w:rPr>
                <w:noProof/>
                <w:webHidden/>
              </w:rPr>
              <w:fldChar w:fldCharType="end"/>
            </w:r>
          </w:hyperlink>
        </w:p>
        <w:p w:rsidR="00117410" w:rsidRDefault="00117410">
          <w:pPr>
            <w:pStyle w:val="TOC2"/>
            <w:tabs>
              <w:tab w:val="right" w:leader="dot" w:pos="9350"/>
            </w:tabs>
            <w:rPr>
              <w:rFonts w:eastAsiaTheme="minorEastAsia"/>
              <w:noProof/>
            </w:rPr>
          </w:pPr>
          <w:hyperlink w:anchor="_Toc463356819" w:history="1">
            <w:r w:rsidRPr="005418B9">
              <w:rPr>
                <w:rStyle w:val="Hyperlink"/>
                <w:b/>
                <w:noProof/>
              </w:rPr>
              <w:t>11.0 TRAINING AND CAPACITY BUILDING</w:t>
            </w:r>
            <w:r>
              <w:rPr>
                <w:noProof/>
                <w:webHidden/>
              </w:rPr>
              <w:tab/>
            </w:r>
            <w:r>
              <w:rPr>
                <w:noProof/>
                <w:webHidden/>
              </w:rPr>
              <w:fldChar w:fldCharType="begin"/>
            </w:r>
            <w:r>
              <w:rPr>
                <w:noProof/>
                <w:webHidden/>
              </w:rPr>
              <w:instrText xml:space="preserve"> PAGEREF _Toc463356819 \h </w:instrText>
            </w:r>
            <w:r>
              <w:rPr>
                <w:noProof/>
                <w:webHidden/>
              </w:rPr>
            </w:r>
            <w:r>
              <w:rPr>
                <w:noProof/>
                <w:webHidden/>
              </w:rPr>
              <w:fldChar w:fldCharType="separate"/>
            </w:r>
            <w:r>
              <w:rPr>
                <w:noProof/>
                <w:webHidden/>
              </w:rPr>
              <w:t>25</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0" w:history="1">
            <w:r w:rsidRPr="005418B9">
              <w:rPr>
                <w:rStyle w:val="Hyperlink"/>
                <w:b/>
                <w:noProof/>
              </w:rPr>
              <w:t>12.0 CROSS CUTTING ISSUES</w:t>
            </w:r>
            <w:r>
              <w:rPr>
                <w:noProof/>
                <w:webHidden/>
              </w:rPr>
              <w:tab/>
            </w:r>
            <w:r>
              <w:rPr>
                <w:noProof/>
                <w:webHidden/>
              </w:rPr>
              <w:fldChar w:fldCharType="begin"/>
            </w:r>
            <w:r>
              <w:rPr>
                <w:noProof/>
                <w:webHidden/>
              </w:rPr>
              <w:instrText xml:space="preserve"> PAGEREF _Toc463356820 \h </w:instrText>
            </w:r>
            <w:r>
              <w:rPr>
                <w:noProof/>
                <w:webHidden/>
              </w:rPr>
            </w:r>
            <w:r>
              <w:rPr>
                <w:noProof/>
                <w:webHidden/>
              </w:rPr>
              <w:fldChar w:fldCharType="separate"/>
            </w:r>
            <w:r>
              <w:rPr>
                <w:noProof/>
                <w:webHidden/>
              </w:rPr>
              <w:t>26</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1" w:history="1">
            <w:r w:rsidRPr="005418B9">
              <w:rPr>
                <w:rStyle w:val="Hyperlink"/>
                <w:b/>
                <w:noProof/>
                <w:lang w:val="en-AU"/>
              </w:rPr>
              <w:t>ANNEX 1: MALFFB Corporate Services Unit Organisational Structure</w:t>
            </w:r>
            <w:r>
              <w:rPr>
                <w:noProof/>
                <w:webHidden/>
              </w:rPr>
              <w:tab/>
            </w:r>
            <w:r>
              <w:rPr>
                <w:noProof/>
                <w:webHidden/>
              </w:rPr>
              <w:fldChar w:fldCharType="begin"/>
            </w:r>
            <w:r>
              <w:rPr>
                <w:noProof/>
                <w:webHidden/>
              </w:rPr>
              <w:instrText xml:space="preserve"> PAGEREF _Toc463356821 \h </w:instrText>
            </w:r>
            <w:r>
              <w:rPr>
                <w:noProof/>
                <w:webHidden/>
              </w:rPr>
            </w:r>
            <w:r>
              <w:rPr>
                <w:noProof/>
                <w:webHidden/>
              </w:rPr>
              <w:fldChar w:fldCharType="separate"/>
            </w:r>
            <w:r>
              <w:rPr>
                <w:noProof/>
                <w:webHidden/>
              </w:rPr>
              <w:t>28</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2" w:history="1">
            <w:r w:rsidRPr="005418B9">
              <w:rPr>
                <w:rStyle w:val="Hyperlink"/>
                <w:b/>
                <w:noProof/>
              </w:rPr>
              <w:t>ANNEX 2: FSAC ToR – Role of Cluster Lead, Co-Lead, Secretariat, Partners and Observers</w:t>
            </w:r>
            <w:r>
              <w:rPr>
                <w:noProof/>
                <w:webHidden/>
              </w:rPr>
              <w:tab/>
            </w:r>
            <w:r>
              <w:rPr>
                <w:noProof/>
                <w:webHidden/>
              </w:rPr>
              <w:fldChar w:fldCharType="begin"/>
            </w:r>
            <w:r>
              <w:rPr>
                <w:noProof/>
                <w:webHidden/>
              </w:rPr>
              <w:instrText xml:space="preserve"> PAGEREF _Toc463356822 \h </w:instrText>
            </w:r>
            <w:r>
              <w:rPr>
                <w:noProof/>
                <w:webHidden/>
              </w:rPr>
            </w:r>
            <w:r>
              <w:rPr>
                <w:noProof/>
                <w:webHidden/>
              </w:rPr>
              <w:fldChar w:fldCharType="separate"/>
            </w:r>
            <w:r>
              <w:rPr>
                <w:noProof/>
                <w:webHidden/>
              </w:rPr>
              <w:t>29</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3" w:history="1">
            <w:r w:rsidRPr="005418B9">
              <w:rPr>
                <w:rStyle w:val="Hyperlink"/>
                <w:b/>
                <w:noProof/>
              </w:rPr>
              <w:t>ANNEX 3: RRU Staff – Roles and Responsibilities</w:t>
            </w:r>
            <w:r>
              <w:rPr>
                <w:noProof/>
                <w:webHidden/>
              </w:rPr>
              <w:tab/>
            </w:r>
            <w:r>
              <w:rPr>
                <w:noProof/>
                <w:webHidden/>
              </w:rPr>
              <w:fldChar w:fldCharType="begin"/>
            </w:r>
            <w:r>
              <w:rPr>
                <w:noProof/>
                <w:webHidden/>
              </w:rPr>
              <w:instrText xml:space="preserve"> PAGEREF _Toc463356823 \h </w:instrText>
            </w:r>
            <w:r>
              <w:rPr>
                <w:noProof/>
                <w:webHidden/>
              </w:rPr>
            </w:r>
            <w:r>
              <w:rPr>
                <w:noProof/>
                <w:webHidden/>
              </w:rPr>
              <w:fldChar w:fldCharType="separate"/>
            </w:r>
            <w:r>
              <w:rPr>
                <w:noProof/>
                <w:webHidden/>
              </w:rPr>
              <w:t>32</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4" w:history="1">
            <w:r w:rsidRPr="005418B9">
              <w:rPr>
                <w:rStyle w:val="Hyperlink"/>
                <w:b/>
                <w:noProof/>
              </w:rPr>
              <w:t>ANNEX 4: Situation Report (SITREP) Template</w:t>
            </w:r>
            <w:r>
              <w:rPr>
                <w:noProof/>
                <w:webHidden/>
              </w:rPr>
              <w:tab/>
            </w:r>
            <w:r>
              <w:rPr>
                <w:noProof/>
                <w:webHidden/>
              </w:rPr>
              <w:fldChar w:fldCharType="begin"/>
            </w:r>
            <w:r>
              <w:rPr>
                <w:noProof/>
                <w:webHidden/>
              </w:rPr>
              <w:instrText xml:space="preserve"> PAGEREF _Toc463356824 \h </w:instrText>
            </w:r>
            <w:r>
              <w:rPr>
                <w:noProof/>
                <w:webHidden/>
              </w:rPr>
            </w:r>
            <w:r>
              <w:rPr>
                <w:noProof/>
                <w:webHidden/>
              </w:rPr>
              <w:fldChar w:fldCharType="separate"/>
            </w:r>
            <w:r>
              <w:rPr>
                <w:noProof/>
                <w:webHidden/>
              </w:rPr>
              <w:t>36</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5" w:history="1">
            <w:r w:rsidRPr="005418B9">
              <w:rPr>
                <w:rStyle w:val="Hyperlink"/>
                <w:b/>
                <w:noProof/>
              </w:rPr>
              <w:t>ANNEX 5: FSAC Standard 4Ws Template</w:t>
            </w:r>
            <w:r>
              <w:rPr>
                <w:noProof/>
                <w:webHidden/>
              </w:rPr>
              <w:tab/>
            </w:r>
            <w:r>
              <w:rPr>
                <w:noProof/>
                <w:webHidden/>
              </w:rPr>
              <w:fldChar w:fldCharType="begin"/>
            </w:r>
            <w:r>
              <w:rPr>
                <w:noProof/>
                <w:webHidden/>
              </w:rPr>
              <w:instrText xml:space="preserve"> PAGEREF _Toc463356825 \h </w:instrText>
            </w:r>
            <w:r>
              <w:rPr>
                <w:noProof/>
                <w:webHidden/>
              </w:rPr>
            </w:r>
            <w:r>
              <w:rPr>
                <w:noProof/>
                <w:webHidden/>
              </w:rPr>
              <w:fldChar w:fldCharType="separate"/>
            </w:r>
            <w:r>
              <w:rPr>
                <w:noProof/>
                <w:webHidden/>
              </w:rPr>
              <w:t>38</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6" w:history="1">
            <w:r w:rsidRPr="005418B9">
              <w:rPr>
                <w:rStyle w:val="Hyperlink"/>
                <w:b/>
                <w:noProof/>
              </w:rPr>
              <w:t>ANNEX 6: Initial Community Assessment (ICA) Form – Bislama Version</w:t>
            </w:r>
            <w:r>
              <w:rPr>
                <w:noProof/>
                <w:webHidden/>
              </w:rPr>
              <w:tab/>
            </w:r>
            <w:r>
              <w:rPr>
                <w:noProof/>
                <w:webHidden/>
              </w:rPr>
              <w:fldChar w:fldCharType="begin"/>
            </w:r>
            <w:r>
              <w:rPr>
                <w:noProof/>
                <w:webHidden/>
              </w:rPr>
              <w:instrText xml:space="preserve"> PAGEREF _Toc463356826 \h </w:instrText>
            </w:r>
            <w:r>
              <w:rPr>
                <w:noProof/>
                <w:webHidden/>
              </w:rPr>
            </w:r>
            <w:r>
              <w:rPr>
                <w:noProof/>
                <w:webHidden/>
              </w:rPr>
              <w:fldChar w:fldCharType="separate"/>
            </w:r>
            <w:r>
              <w:rPr>
                <w:noProof/>
                <w:webHidden/>
              </w:rPr>
              <w:t>39</w:t>
            </w:r>
            <w:r>
              <w:rPr>
                <w:noProof/>
                <w:webHidden/>
              </w:rPr>
              <w:fldChar w:fldCharType="end"/>
            </w:r>
          </w:hyperlink>
        </w:p>
        <w:p w:rsidR="00117410" w:rsidRDefault="00117410">
          <w:pPr>
            <w:pStyle w:val="TOC2"/>
            <w:tabs>
              <w:tab w:val="right" w:leader="dot" w:pos="9350"/>
            </w:tabs>
            <w:rPr>
              <w:rFonts w:eastAsiaTheme="minorEastAsia"/>
              <w:noProof/>
            </w:rPr>
          </w:pPr>
          <w:hyperlink w:anchor="_Toc463356827" w:history="1">
            <w:r w:rsidRPr="005418B9">
              <w:rPr>
                <w:rStyle w:val="Hyperlink"/>
                <w:b/>
                <w:noProof/>
              </w:rPr>
              <w:t>ANNEX 7: Rapid Technical Assessment (RTA) Template</w:t>
            </w:r>
            <w:r>
              <w:rPr>
                <w:noProof/>
                <w:webHidden/>
              </w:rPr>
              <w:tab/>
            </w:r>
            <w:r>
              <w:rPr>
                <w:noProof/>
                <w:webHidden/>
              </w:rPr>
              <w:fldChar w:fldCharType="begin"/>
            </w:r>
            <w:r>
              <w:rPr>
                <w:noProof/>
                <w:webHidden/>
              </w:rPr>
              <w:instrText xml:space="preserve"> PAGEREF _Toc463356827 \h </w:instrText>
            </w:r>
            <w:r>
              <w:rPr>
                <w:noProof/>
                <w:webHidden/>
              </w:rPr>
            </w:r>
            <w:r>
              <w:rPr>
                <w:noProof/>
                <w:webHidden/>
              </w:rPr>
              <w:fldChar w:fldCharType="separate"/>
            </w:r>
            <w:r>
              <w:rPr>
                <w:noProof/>
                <w:webHidden/>
              </w:rPr>
              <w:t>45</w:t>
            </w:r>
            <w:r>
              <w:rPr>
                <w:noProof/>
                <w:webHidden/>
              </w:rPr>
              <w:fldChar w:fldCharType="end"/>
            </w:r>
          </w:hyperlink>
        </w:p>
        <w:p w:rsidR="005C0BAE" w:rsidRDefault="005C0BAE">
          <w:r>
            <w:rPr>
              <w:b/>
              <w:bCs/>
              <w:noProof/>
            </w:rPr>
            <w:fldChar w:fldCharType="end"/>
          </w:r>
        </w:p>
      </w:sdtContent>
    </w:sdt>
    <w:p w:rsidR="00745E4B" w:rsidRDefault="00745E4B" w:rsidP="00745E4B">
      <w:pPr>
        <w:pStyle w:val="NoSpacing"/>
      </w:pPr>
    </w:p>
    <w:p w:rsidR="005C0BAE" w:rsidRDefault="005C0BAE" w:rsidP="00745E4B">
      <w:pPr>
        <w:pStyle w:val="NoSpacing"/>
      </w:pPr>
    </w:p>
    <w:p w:rsidR="005C0BAE" w:rsidRDefault="005C0BAE" w:rsidP="00745E4B">
      <w:pPr>
        <w:pStyle w:val="NoSpacing"/>
      </w:pPr>
    </w:p>
    <w:p w:rsidR="005C0BAE" w:rsidRDefault="005C0BAE" w:rsidP="00745E4B">
      <w:pPr>
        <w:pStyle w:val="NoSpacing"/>
      </w:pPr>
    </w:p>
    <w:p w:rsidR="005C0BAE" w:rsidRDefault="005C0BAE" w:rsidP="00745E4B">
      <w:pPr>
        <w:pStyle w:val="NoSpacing"/>
      </w:pPr>
    </w:p>
    <w:p w:rsidR="005C0BAE" w:rsidRDefault="005C0BAE" w:rsidP="00745E4B">
      <w:pPr>
        <w:pStyle w:val="NoSpacing"/>
      </w:pPr>
    </w:p>
    <w:p w:rsidR="005C0BAE" w:rsidRPr="00745E4B" w:rsidRDefault="005C0BAE" w:rsidP="00745E4B">
      <w:pPr>
        <w:pStyle w:val="NoSpacing"/>
        <w:sectPr w:rsidR="005C0BAE" w:rsidRPr="00745E4B" w:rsidSect="00110A67">
          <w:type w:val="continuous"/>
          <w:pgSz w:w="12240" w:h="15840"/>
          <w:pgMar w:top="1440" w:right="1440" w:bottom="1440" w:left="1440" w:header="720" w:footer="720" w:gutter="0"/>
          <w:cols w:space="720"/>
          <w:docGrid w:linePitch="360"/>
        </w:sectPr>
      </w:pPr>
    </w:p>
    <w:p w:rsidR="000E0424" w:rsidRPr="002122D8" w:rsidRDefault="000E0424" w:rsidP="000E0424">
      <w:pPr>
        <w:pStyle w:val="NoSpacing"/>
        <w:rPr>
          <w:b/>
          <w:sz w:val="24"/>
          <w:szCs w:val="24"/>
        </w:rPr>
        <w:sectPr w:rsidR="000E0424" w:rsidRPr="002122D8" w:rsidSect="00DE48AF">
          <w:pgSz w:w="12240" w:h="15840"/>
          <w:pgMar w:top="1440" w:right="1440" w:bottom="1440" w:left="1440" w:header="720" w:footer="720" w:gutter="0"/>
          <w:pgNumType w:start="1"/>
          <w:cols w:space="720"/>
          <w:docGrid w:linePitch="360"/>
        </w:sectPr>
      </w:pPr>
    </w:p>
    <w:p w:rsidR="000E0424" w:rsidRPr="001B2049" w:rsidRDefault="000E0424" w:rsidP="006D071B">
      <w:pPr>
        <w:pStyle w:val="Heading2"/>
        <w:rPr>
          <w:b/>
          <w:color w:val="C00000"/>
        </w:rPr>
      </w:pPr>
      <w:bookmarkStart w:id="1" w:name="_Toc463356808"/>
      <w:r w:rsidRPr="001B2049">
        <w:rPr>
          <w:b/>
          <w:color w:val="C00000"/>
        </w:rPr>
        <w:lastRenderedPageBreak/>
        <w:t>ACRONYMS AND ABBREVIATIONS</w:t>
      </w:r>
      <w:bookmarkEnd w:id="1"/>
    </w:p>
    <w:p w:rsidR="000E0424" w:rsidRDefault="000E0424" w:rsidP="000E0424">
      <w:pPr>
        <w:pStyle w:val="NoSpacing"/>
        <w:rPr>
          <w:sz w:val="24"/>
          <w:szCs w:val="24"/>
        </w:rPr>
      </w:pPr>
    </w:p>
    <w:p w:rsidR="0029175F" w:rsidRDefault="0029175F" w:rsidP="000E0424">
      <w:pPr>
        <w:pStyle w:val="NoSpacing"/>
        <w:rPr>
          <w:sz w:val="24"/>
          <w:szCs w:val="24"/>
        </w:rPr>
      </w:pPr>
      <w:r>
        <w:rPr>
          <w:sz w:val="24"/>
          <w:szCs w:val="24"/>
        </w:rPr>
        <w:t>ACDC – Area Council Disaster Committee</w:t>
      </w:r>
    </w:p>
    <w:p w:rsidR="001A62F8" w:rsidRDefault="001A62F8" w:rsidP="000E0424">
      <w:pPr>
        <w:pStyle w:val="NoSpacing"/>
        <w:rPr>
          <w:sz w:val="24"/>
          <w:szCs w:val="24"/>
        </w:rPr>
      </w:pPr>
      <w:r>
        <w:rPr>
          <w:sz w:val="24"/>
          <w:szCs w:val="24"/>
        </w:rPr>
        <w:t xml:space="preserve">BV – Biosecurity Vanuatu </w:t>
      </w:r>
    </w:p>
    <w:p w:rsidR="007A13FD" w:rsidRDefault="007A13FD" w:rsidP="000E0424">
      <w:pPr>
        <w:pStyle w:val="NoSpacing"/>
        <w:rPr>
          <w:sz w:val="24"/>
          <w:szCs w:val="24"/>
        </w:rPr>
      </w:pPr>
      <w:r>
        <w:rPr>
          <w:sz w:val="24"/>
          <w:szCs w:val="24"/>
        </w:rPr>
        <w:t>CC – Climate Change</w:t>
      </w:r>
    </w:p>
    <w:p w:rsidR="0029175F" w:rsidRDefault="0029175F" w:rsidP="000E0424">
      <w:pPr>
        <w:pStyle w:val="NoSpacing"/>
        <w:rPr>
          <w:sz w:val="24"/>
          <w:szCs w:val="24"/>
        </w:rPr>
      </w:pPr>
      <w:r>
        <w:rPr>
          <w:sz w:val="24"/>
          <w:szCs w:val="24"/>
        </w:rPr>
        <w:t>CDC – Community Disaster Committee</w:t>
      </w:r>
    </w:p>
    <w:p w:rsidR="00862BEF" w:rsidRDefault="00862BEF" w:rsidP="000E0424">
      <w:pPr>
        <w:pStyle w:val="NoSpacing"/>
        <w:rPr>
          <w:sz w:val="24"/>
          <w:szCs w:val="24"/>
        </w:rPr>
      </w:pPr>
      <w:r>
        <w:rPr>
          <w:sz w:val="24"/>
          <w:szCs w:val="24"/>
        </w:rPr>
        <w:t>CSU – Corporate Services Unit</w:t>
      </w:r>
    </w:p>
    <w:p w:rsidR="000E0424" w:rsidRDefault="000E0424" w:rsidP="000E0424">
      <w:pPr>
        <w:pStyle w:val="NoSpacing"/>
        <w:rPr>
          <w:sz w:val="24"/>
          <w:szCs w:val="24"/>
        </w:rPr>
      </w:pPr>
      <w:r>
        <w:rPr>
          <w:sz w:val="24"/>
          <w:szCs w:val="24"/>
        </w:rPr>
        <w:t>DARD – Department of Agriculture and Rural Development</w:t>
      </w:r>
    </w:p>
    <w:p w:rsidR="000E0424" w:rsidRDefault="000E0424" w:rsidP="000E0424">
      <w:pPr>
        <w:pStyle w:val="NoSpacing"/>
        <w:rPr>
          <w:sz w:val="24"/>
          <w:szCs w:val="24"/>
        </w:rPr>
      </w:pPr>
      <w:r>
        <w:rPr>
          <w:sz w:val="24"/>
          <w:szCs w:val="24"/>
        </w:rPr>
        <w:t>DG – Director General</w:t>
      </w:r>
    </w:p>
    <w:p w:rsidR="001A62F8" w:rsidRDefault="001A62F8" w:rsidP="000E0424">
      <w:pPr>
        <w:pStyle w:val="NoSpacing"/>
        <w:rPr>
          <w:sz w:val="24"/>
          <w:szCs w:val="24"/>
        </w:rPr>
      </w:pPr>
      <w:r>
        <w:rPr>
          <w:sz w:val="24"/>
          <w:szCs w:val="24"/>
        </w:rPr>
        <w:t>DoF – Department of Forests</w:t>
      </w:r>
    </w:p>
    <w:p w:rsidR="007A13FD" w:rsidRDefault="007A13FD" w:rsidP="000E0424">
      <w:pPr>
        <w:pStyle w:val="NoSpacing"/>
        <w:rPr>
          <w:sz w:val="24"/>
          <w:szCs w:val="24"/>
        </w:rPr>
      </w:pPr>
      <w:r>
        <w:rPr>
          <w:sz w:val="24"/>
          <w:szCs w:val="24"/>
        </w:rPr>
        <w:t>DRR – Disaster Risk Reduction</w:t>
      </w:r>
    </w:p>
    <w:p w:rsidR="001B2891" w:rsidRDefault="001B2891" w:rsidP="000E0424">
      <w:pPr>
        <w:pStyle w:val="NoSpacing"/>
        <w:rPr>
          <w:sz w:val="24"/>
          <w:szCs w:val="24"/>
        </w:rPr>
      </w:pPr>
      <w:r w:rsidRPr="001B2891">
        <w:rPr>
          <w:sz w:val="24"/>
          <w:szCs w:val="24"/>
        </w:rPr>
        <w:t>DSPPAC</w:t>
      </w:r>
      <w:r>
        <w:rPr>
          <w:sz w:val="24"/>
          <w:szCs w:val="24"/>
        </w:rPr>
        <w:t xml:space="preserve"> – Department of Strategic Policy, Planning &amp; Aid Coordination</w:t>
      </w:r>
    </w:p>
    <w:p w:rsidR="00892B93" w:rsidRDefault="00892B93" w:rsidP="000E0424">
      <w:pPr>
        <w:pStyle w:val="NoSpacing"/>
        <w:rPr>
          <w:sz w:val="24"/>
          <w:szCs w:val="24"/>
        </w:rPr>
      </w:pPr>
      <w:r>
        <w:rPr>
          <w:sz w:val="24"/>
          <w:szCs w:val="24"/>
        </w:rPr>
        <w:t>ENSO – El Nino Southern Oscillation</w:t>
      </w:r>
    </w:p>
    <w:p w:rsidR="00D1399D" w:rsidRDefault="00D1399D" w:rsidP="000E0424">
      <w:pPr>
        <w:pStyle w:val="NoSpacing"/>
        <w:rPr>
          <w:sz w:val="24"/>
          <w:szCs w:val="24"/>
        </w:rPr>
      </w:pPr>
      <w:r>
        <w:rPr>
          <w:sz w:val="24"/>
          <w:szCs w:val="24"/>
        </w:rPr>
        <w:t>FAD – Fish Aggregating Device</w:t>
      </w:r>
    </w:p>
    <w:p w:rsidR="00667D09" w:rsidRDefault="00667D09" w:rsidP="000E0424">
      <w:pPr>
        <w:pStyle w:val="NoSpacing"/>
        <w:rPr>
          <w:sz w:val="24"/>
          <w:szCs w:val="24"/>
        </w:rPr>
      </w:pPr>
      <w:r>
        <w:rPr>
          <w:sz w:val="24"/>
          <w:szCs w:val="24"/>
        </w:rPr>
        <w:t xml:space="preserve">FAO – Food and Agriculture Organization </w:t>
      </w:r>
    </w:p>
    <w:p w:rsidR="00667D09" w:rsidRDefault="00667D09" w:rsidP="000E0424">
      <w:pPr>
        <w:pStyle w:val="NoSpacing"/>
        <w:rPr>
          <w:sz w:val="24"/>
          <w:szCs w:val="24"/>
        </w:rPr>
      </w:pPr>
      <w:r>
        <w:rPr>
          <w:sz w:val="24"/>
          <w:szCs w:val="24"/>
        </w:rPr>
        <w:t>FSAC – Food Security and Agriculture Cluster</w:t>
      </w:r>
    </w:p>
    <w:p w:rsidR="00274503" w:rsidRDefault="00274503" w:rsidP="000E0424">
      <w:pPr>
        <w:pStyle w:val="NoSpacing"/>
        <w:rPr>
          <w:sz w:val="24"/>
          <w:szCs w:val="24"/>
        </w:rPr>
      </w:pPr>
      <w:r>
        <w:rPr>
          <w:sz w:val="24"/>
          <w:szCs w:val="24"/>
        </w:rPr>
        <w:t>GIS – Geographical Information System</w:t>
      </w:r>
    </w:p>
    <w:p w:rsidR="000E0424" w:rsidRDefault="000E0424" w:rsidP="000E0424">
      <w:pPr>
        <w:pStyle w:val="NoSpacing"/>
        <w:rPr>
          <w:sz w:val="24"/>
          <w:szCs w:val="24"/>
        </w:rPr>
      </w:pPr>
      <w:r>
        <w:rPr>
          <w:sz w:val="24"/>
          <w:szCs w:val="24"/>
        </w:rPr>
        <w:t>GoV – Government of Vanuatu</w:t>
      </w:r>
    </w:p>
    <w:p w:rsidR="00E95E5E" w:rsidRDefault="00E95E5E" w:rsidP="000E0424">
      <w:pPr>
        <w:pStyle w:val="NoSpacing"/>
        <w:rPr>
          <w:sz w:val="24"/>
          <w:szCs w:val="24"/>
        </w:rPr>
      </w:pPr>
      <w:r>
        <w:rPr>
          <w:sz w:val="24"/>
          <w:szCs w:val="24"/>
        </w:rPr>
        <w:t>HAP - Humanitarian Action Plan</w:t>
      </w:r>
    </w:p>
    <w:p w:rsidR="00EA3AE0" w:rsidRDefault="00EA3AE0" w:rsidP="000E0424">
      <w:pPr>
        <w:pStyle w:val="NoSpacing"/>
        <w:rPr>
          <w:sz w:val="24"/>
          <w:szCs w:val="24"/>
        </w:rPr>
      </w:pPr>
      <w:r>
        <w:rPr>
          <w:sz w:val="24"/>
          <w:szCs w:val="24"/>
        </w:rPr>
        <w:t xml:space="preserve">ICA - </w:t>
      </w:r>
      <w:r w:rsidRPr="00EA3AE0">
        <w:rPr>
          <w:sz w:val="24"/>
          <w:szCs w:val="24"/>
        </w:rPr>
        <w:t>In</w:t>
      </w:r>
      <w:r>
        <w:rPr>
          <w:sz w:val="24"/>
          <w:szCs w:val="24"/>
        </w:rPr>
        <w:t>itial Community Assessment</w:t>
      </w:r>
    </w:p>
    <w:p w:rsidR="001A62F8" w:rsidRDefault="001A62F8" w:rsidP="000E0424">
      <w:pPr>
        <w:pStyle w:val="NoSpacing"/>
        <w:rPr>
          <w:sz w:val="24"/>
          <w:szCs w:val="24"/>
        </w:rPr>
      </w:pPr>
      <w:r>
        <w:rPr>
          <w:sz w:val="24"/>
          <w:szCs w:val="24"/>
        </w:rPr>
        <w:t>IM – Information Management</w:t>
      </w:r>
    </w:p>
    <w:p w:rsidR="00DE3628" w:rsidRDefault="00DE3628" w:rsidP="000E0424">
      <w:pPr>
        <w:pStyle w:val="NoSpacing"/>
        <w:rPr>
          <w:sz w:val="24"/>
          <w:szCs w:val="24"/>
        </w:rPr>
      </w:pPr>
      <w:r>
        <w:rPr>
          <w:sz w:val="24"/>
          <w:szCs w:val="24"/>
        </w:rPr>
        <w:t>IMWG – Information Management Working Group</w:t>
      </w:r>
    </w:p>
    <w:p w:rsidR="00252965" w:rsidRDefault="00252965" w:rsidP="000E0424">
      <w:pPr>
        <w:pStyle w:val="NoSpacing"/>
        <w:rPr>
          <w:sz w:val="24"/>
          <w:szCs w:val="24"/>
        </w:rPr>
      </w:pPr>
      <w:r>
        <w:rPr>
          <w:sz w:val="24"/>
          <w:szCs w:val="24"/>
        </w:rPr>
        <w:t>IS0 - Initial Situation Overview</w:t>
      </w:r>
    </w:p>
    <w:p w:rsidR="000E0424" w:rsidRDefault="000E0424" w:rsidP="000E0424">
      <w:pPr>
        <w:pStyle w:val="NoSpacing"/>
        <w:rPr>
          <w:sz w:val="24"/>
          <w:szCs w:val="24"/>
        </w:rPr>
      </w:pPr>
      <w:r>
        <w:rPr>
          <w:sz w:val="24"/>
          <w:szCs w:val="24"/>
        </w:rPr>
        <w:t>MALFFB – Ministry of Agriculture, Livestock, Forestry, Fisheries, Biosecurity</w:t>
      </w:r>
    </w:p>
    <w:p w:rsidR="00065192" w:rsidRDefault="00065192" w:rsidP="000E0424">
      <w:pPr>
        <w:pStyle w:val="NoSpacing"/>
        <w:rPr>
          <w:sz w:val="24"/>
          <w:szCs w:val="24"/>
        </w:rPr>
      </w:pPr>
      <w:r>
        <w:rPr>
          <w:sz w:val="24"/>
          <w:szCs w:val="24"/>
        </w:rPr>
        <w:t>MCCA – Ministry of Climate Change Adaptation</w:t>
      </w:r>
    </w:p>
    <w:p w:rsidR="00252965" w:rsidRDefault="00252965" w:rsidP="000E0424">
      <w:pPr>
        <w:pStyle w:val="NoSpacing"/>
        <w:rPr>
          <w:sz w:val="24"/>
          <w:szCs w:val="24"/>
        </w:rPr>
      </w:pPr>
      <w:r>
        <w:rPr>
          <w:sz w:val="24"/>
          <w:szCs w:val="24"/>
        </w:rPr>
        <w:t>MLT - Media Liaison Team</w:t>
      </w:r>
    </w:p>
    <w:p w:rsidR="00274503" w:rsidRDefault="00274503" w:rsidP="000E0424">
      <w:pPr>
        <w:pStyle w:val="NoSpacing"/>
        <w:rPr>
          <w:sz w:val="24"/>
          <w:szCs w:val="24"/>
        </w:rPr>
      </w:pPr>
      <w:r>
        <w:rPr>
          <w:sz w:val="24"/>
          <w:szCs w:val="24"/>
        </w:rPr>
        <w:t>MOOC – Massive Online Open Courses</w:t>
      </w:r>
    </w:p>
    <w:p w:rsidR="007A13FD" w:rsidRDefault="007A13FD" w:rsidP="000E0424">
      <w:pPr>
        <w:pStyle w:val="NoSpacing"/>
        <w:rPr>
          <w:sz w:val="24"/>
          <w:szCs w:val="24"/>
        </w:rPr>
      </w:pPr>
      <w:r>
        <w:rPr>
          <w:sz w:val="24"/>
          <w:szCs w:val="24"/>
        </w:rPr>
        <w:t>NAB – National Advisory Board for Climate Change and Disaster Risk Reduction</w:t>
      </w:r>
    </w:p>
    <w:p w:rsidR="0029175F" w:rsidRDefault="0029175F" w:rsidP="000E0424">
      <w:pPr>
        <w:pStyle w:val="NoSpacing"/>
        <w:rPr>
          <w:sz w:val="24"/>
          <w:szCs w:val="24"/>
        </w:rPr>
      </w:pPr>
      <w:r>
        <w:rPr>
          <w:sz w:val="24"/>
          <w:szCs w:val="24"/>
        </w:rPr>
        <w:t>NDC – National Disaster Committee</w:t>
      </w:r>
    </w:p>
    <w:p w:rsidR="007A13FD" w:rsidRDefault="007A13FD" w:rsidP="000E0424">
      <w:pPr>
        <w:pStyle w:val="NoSpacing"/>
        <w:rPr>
          <w:sz w:val="24"/>
          <w:szCs w:val="24"/>
        </w:rPr>
      </w:pPr>
      <w:r>
        <w:rPr>
          <w:sz w:val="24"/>
          <w:szCs w:val="24"/>
        </w:rPr>
        <w:t>NDMO – National Disaster Management Office</w:t>
      </w:r>
    </w:p>
    <w:p w:rsidR="000E0424" w:rsidRDefault="000E0424" w:rsidP="000E0424">
      <w:pPr>
        <w:pStyle w:val="NoSpacing"/>
        <w:rPr>
          <w:sz w:val="24"/>
          <w:szCs w:val="24"/>
        </w:rPr>
      </w:pPr>
      <w:r>
        <w:rPr>
          <w:sz w:val="24"/>
          <w:szCs w:val="24"/>
        </w:rPr>
        <w:t>NEOC – National Emergency Operations Centre</w:t>
      </w:r>
    </w:p>
    <w:p w:rsidR="00D70C3E" w:rsidRDefault="00D70C3E" w:rsidP="000E0424">
      <w:pPr>
        <w:pStyle w:val="NoSpacing"/>
        <w:rPr>
          <w:sz w:val="24"/>
          <w:szCs w:val="24"/>
        </w:rPr>
      </w:pPr>
      <w:r>
        <w:rPr>
          <w:sz w:val="24"/>
          <w:szCs w:val="24"/>
        </w:rPr>
        <w:t>NGOs – Non Government Organizations</w:t>
      </w:r>
    </w:p>
    <w:p w:rsidR="0067777A" w:rsidRDefault="0067777A" w:rsidP="000E0424">
      <w:pPr>
        <w:pStyle w:val="NoSpacing"/>
        <w:rPr>
          <w:sz w:val="24"/>
          <w:szCs w:val="24"/>
        </w:rPr>
      </w:pPr>
      <w:r>
        <w:rPr>
          <w:sz w:val="24"/>
          <w:szCs w:val="24"/>
        </w:rPr>
        <w:t>OCHA – Office of the Coordination of Humanitarian Affairs</w:t>
      </w:r>
    </w:p>
    <w:p w:rsidR="00274503" w:rsidRDefault="00274503" w:rsidP="000E0424">
      <w:pPr>
        <w:pStyle w:val="NoSpacing"/>
        <w:rPr>
          <w:sz w:val="24"/>
          <w:szCs w:val="24"/>
        </w:rPr>
      </w:pPr>
      <w:r>
        <w:rPr>
          <w:sz w:val="24"/>
          <w:szCs w:val="24"/>
        </w:rPr>
        <w:t>OGCIO – Office of the Government Chief Information Officer</w:t>
      </w:r>
    </w:p>
    <w:p w:rsidR="00B572DD" w:rsidRDefault="00B572DD" w:rsidP="000E0424">
      <w:pPr>
        <w:pStyle w:val="NoSpacing"/>
        <w:rPr>
          <w:sz w:val="24"/>
          <w:szCs w:val="24"/>
        </w:rPr>
      </w:pPr>
      <w:r>
        <w:rPr>
          <w:sz w:val="24"/>
          <w:szCs w:val="24"/>
        </w:rPr>
        <w:t>PDC – Provincial Disaster Committee</w:t>
      </w:r>
    </w:p>
    <w:p w:rsidR="0029175F" w:rsidRDefault="0029175F" w:rsidP="000E0424">
      <w:pPr>
        <w:pStyle w:val="NoSpacing"/>
        <w:rPr>
          <w:sz w:val="24"/>
          <w:szCs w:val="24"/>
        </w:rPr>
      </w:pPr>
      <w:r>
        <w:rPr>
          <w:sz w:val="24"/>
          <w:szCs w:val="24"/>
        </w:rPr>
        <w:t>PDOC – Provincial Disaster Operations Centre</w:t>
      </w:r>
    </w:p>
    <w:p w:rsidR="0062089E" w:rsidRDefault="0062089E" w:rsidP="000E0424">
      <w:pPr>
        <w:pStyle w:val="NoSpacing"/>
        <w:rPr>
          <w:sz w:val="24"/>
          <w:szCs w:val="24"/>
        </w:rPr>
      </w:pPr>
      <w:r>
        <w:rPr>
          <w:sz w:val="24"/>
          <w:szCs w:val="24"/>
        </w:rPr>
        <w:t>PDNA – Post Disaster Needs Assessment</w:t>
      </w:r>
    </w:p>
    <w:p w:rsidR="00065192" w:rsidRDefault="00065192" w:rsidP="000E0424">
      <w:pPr>
        <w:pStyle w:val="NoSpacing"/>
        <w:rPr>
          <w:sz w:val="24"/>
          <w:szCs w:val="24"/>
        </w:rPr>
      </w:pPr>
      <w:r>
        <w:rPr>
          <w:sz w:val="24"/>
          <w:szCs w:val="24"/>
        </w:rPr>
        <w:t>PMO – Prime Minister’s Office</w:t>
      </w:r>
    </w:p>
    <w:p w:rsidR="001A62F8" w:rsidRDefault="001A62F8" w:rsidP="000E0424">
      <w:pPr>
        <w:pStyle w:val="NoSpacing"/>
        <w:rPr>
          <w:sz w:val="24"/>
          <w:szCs w:val="24"/>
        </w:rPr>
      </w:pPr>
      <w:r>
        <w:rPr>
          <w:sz w:val="24"/>
          <w:szCs w:val="24"/>
        </w:rPr>
        <w:t>PSC – Public Service Commission</w:t>
      </w:r>
    </w:p>
    <w:p w:rsidR="000E0424" w:rsidRDefault="000E0424" w:rsidP="000E0424">
      <w:pPr>
        <w:pStyle w:val="NoSpacing"/>
        <w:rPr>
          <w:sz w:val="24"/>
          <w:szCs w:val="24"/>
        </w:rPr>
      </w:pPr>
      <w:r>
        <w:rPr>
          <w:sz w:val="24"/>
          <w:szCs w:val="24"/>
        </w:rPr>
        <w:t>RRU – Risk and Resilience Unit</w:t>
      </w:r>
    </w:p>
    <w:p w:rsidR="00B5113B" w:rsidRDefault="00B5113B" w:rsidP="000E0424">
      <w:pPr>
        <w:pStyle w:val="NoSpacing"/>
        <w:rPr>
          <w:sz w:val="24"/>
          <w:szCs w:val="24"/>
        </w:rPr>
      </w:pPr>
      <w:r>
        <w:rPr>
          <w:sz w:val="24"/>
          <w:szCs w:val="24"/>
        </w:rPr>
        <w:t>RTA – Rapid Technical Assessment</w:t>
      </w:r>
    </w:p>
    <w:p w:rsidR="00274503" w:rsidRDefault="00274503" w:rsidP="000E0424">
      <w:pPr>
        <w:pStyle w:val="NoSpacing"/>
        <w:rPr>
          <w:sz w:val="24"/>
          <w:szCs w:val="24"/>
        </w:rPr>
      </w:pPr>
      <w:r>
        <w:rPr>
          <w:sz w:val="24"/>
          <w:szCs w:val="24"/>
        </w:rPr>
        <w:t>SimEx – Simulation Exercise</w:t>
      </w:r>
    </w:p>
    <w:p w:rsidR="000E0424" w:rsidRDefault="000E0424" w:rsidP="000E0424">
      <w:pPr>
        <w:pStyle w:val="NoSpacing"/>
        <w:rPr>
          <w:sz w:val="24"/>
          <w:szCs w:val="24"/>
        </w:rPr>
      </w:pPr>
      <w:r>
        <w:rPr>
          <w:sz w:val="24"/>
          <w:szCs w:val="24"/>
        </w:rPr>
        <w:lastRenderedPageBreak/>
        <w:t>SOP – Standard Operating Procedures</w:t>
      </w:r>
    </w:p>
    <w:p w:rsidR="00D70C3E" w:rsidRDefault="00D70C3E" w:rsidP="000E0424">
      <w:pPr>
        <w:pStyle w:val="NoSpacing"/>
        <w:rPr>
          <w:sz w:val="24"/>
          <w:szCs w:val="24"/>
        </w:rPr>
      </w:pPr>
      <w:r>
        <w:rPr>
          <w:sz w:val="24"/>
          <w:szCs w:val="24"/>
        </w:rPr>
        <w:t>SPC – Secretariat of the Pacific Community</w:t>
      </w:r>
    </w:p>
    <w:p w:rsidR="00065192" w:rsidRDefault="00065192" w:rsidP="000E0424">
      <w:pPr>
        <w:pStyle w:val="NoSpacing"/>
        <w:rPr>
          <w:sz w:val="24"/>
          <w:szCs w:val="24"/>
        </w:rPr>
      </w:pPr>
      <w:r>
        <w:rPr>
          <w:sz w:val="24"/>
          <w:szCs w:val="24"/>
        </w:rPr>
        <w:t>TAG – Technical Advisory Group</w:t>
      </w:r>
    </w:p>
    <w:p w:rsidR="00A31A26" w:rsidRDefault="00A31A26" w:rsidP="000E0424">
      <w:pPr>
        <w:pStyle w:val="NoSpacing"/>
        <w:rPr>
          <w:sz w:val="24"/>
          <w:szCs w:val="24"/>
        </w:rPr>
      </w:pPr>
      <w:r>
        <w:rPr>
          <w:sz w:val="24"/>
          <w:szCs w:val="24"/>
        </w:rPr>
        <w:t>TC – Tropical Cyclone</w:t>
      </w:r>
    </w:p>
    <w:p w:rsidR="00151860" w:rsidRDefault="00151860" w:rsidP="000E0424">
      <w:pPr>
        <w:pStyle w:val="NoSpacing"/>
        <w:rPr>
          <w:sz w:val="24"/>
          <w:szCs w:val="24"/>
        </w:rPr>
      </w:pPr>
      <w:r>
        <w:rPr>
          <w:sz w:val="24"/>
          <w:szCs w:val="24"/>
        </w:rPr>
        <w:t>ToR – Terms of Reference</w:t>
      </w:r>
    </w:p>
    <w:p w:rsidR="006237B8" w:rsidRDefault="006237B8" w:rsidP="000E0424">
      <w:pPr>
        <w:pStyle w:val="NoSpacing"/>
        <w:rPr>
          <w:sz w:val="24"/>
          <w:szCs w:val="24"/>
        </w:rPr>
      </w:pPr>
      <w:r>
        <w:rPr>
          <w:sz w:val="24"/>
          <w:szCs w:val="24"/>
        </w:rPr>
        <w:t xml:space="preserve">TNA – </w:t>
      </w:r>
      <w:r w:rsidRPr="006237B8">
        <w:rPr>
          <w:sz w:val="24"/>
          <w:szCs w:val="24"/>
        </w:rPr>
        <w:t>Training Needs Analysis</w:t>
      </w:r>
    </w:p>
    <w:p w:rsidR="000E0424" w:rsidRDefault="00667D09" w:rsidP="000E0424">
      <w:pPr>
        <w:pStyle w:val="NoSpacing"/>
        <w:rPr>
          <w:sz w:val="24"/>
          <w:szCs w:val="24"/>
        </w:rPr>
      </w:pPr>
      <w:r>
        <w:rPr>
          <w:sz w:val="24"/>
          <w:szCs w:val="24"/>
        </w:rPr>
        <w:t>UN – United Nations</w:t>
      </w:r>
    </w:p>
    <w:p w:rsidR="000E0424" w:rsidRDefault="005A5761" w:rsidP="000E0424">
      <w:pPr>
        <w:pStyle w:val="NoSpacing"/>
        <w:rPr>
          <w:sz w:val="24"/>
          <w:szCs w:val="24"/>
        </w:rPr>
      </w:pPr>
      <w:r>
        <w:rPr>
          <w:sz w:val="24"/>
          <w:szCs w:val="24"/>
        </w:rPr>
        <w:t>VASP – Vanuatu Agriculture Sector Policy</w:t>
      </w:r>
    </w:p>
    <w:p w:rsidR="001A62F8" w:rsidRDefault="001A62F8" w:rsidP="000E0424">
      <w:pPr>
        <w:pStyle w:val="NoSpacing"/>
        <w:rPr>
          <w:sz w:val="24"/>
          <w:szCs w:val="24"/>
        </w:rPr>
      </w:pPr>
      <w:r>
        <w:rPr>
          <w:sz w:val="24"/>
          <w:szCs w:val="24"/>
        </w:rPr>
        <w:t>VFD – Vanuatu Fisheries Department</w:t>
      </w:r>
    </w:p>
    <w:p w:rsidR="00D70C3E" w:rsidRDefault="00D70C3E" w:rsidP="000E0424">
      <w:pPr>
        <w:pStyle w:val="NoSpacing"/>
        <w:rPr>
          <w:sz w:val="24"/>
          <w:szCs w:val="24"/>
        </w:rPr>
      </w:pPr>
      <w:r>
        <w:rPr>
          <w:sz w:val="24"/>
          <w:szCs w:val="24"/>
        </w:rPr>
        <w:t>VHT – Vanuatu Humanitarian Team</w:t>
      </w:r>
    </w:p>
    <w:p w:rsidR="000E0424" w:rsidRDefault="007A13FD" w:rsidP="000E0424">
      <w:pPr>
        <w:pStyle w:val="NoSpacing"/>
        <w:rPr>
          <w:sz w:val="24"/>
          <w:szCs w:val="24"/>
        </w:rPr>
      </w:pPr>
      <w:r>
        <w:rPr>
          <w:sz w:val="24"/>
          <w:szCs w:val="24"/>
        </w:rPr>
        <w:t>VMGD – Vanuatu Meteorology and Geo-hazards Department</w:t>
      </w:r>
    </w:p>
    <w:p w:rsidR="0067777A" w:rsidRDefault="00C85F06" w:rsidP="000E0424">
      <w:pPr>
        <w:pStyle w:val="NoSpacing"/>
        <w:rPr>
          <w:sz w:val="24"/>
          <w:szCs w:val="24"/>
        </w:rPr>
      </w:pPr>
      <w:r>
        <w:rPr>
          <w:sz w:val="24"/>
          <w:szCs w:val="24"/>
        </w:rPr>
        <w:t xml:space="preserve">VNSO – </w:t>
      </w:r>
      <w:r w:rsidRPr="00C85F06">
        <w:rPr>
          <w:sz w:val="24"/>
          <w:szCs w:val="24"/>
        </w:rPr>
        <w:t>Van</w:t>
      </w:r>
      <w:r w:rsidR="0067777A">
        <w:rPr>
          <w:sz w:val="24"/>
          <w:szCs w:val="24"/>
        </w:rPr>
        <w:t>uatu National Statistics Office</w:t>
      </w:r>
    </w:p>
    <w:p w:rsidR="000E0424" w:rsidRDefault="0067777A" w:rsidP="000E0424">
      <w:pPr>
        <w:pStyle w:val="NoSpacing"/>
        <w:rPr>
          <w:sz w:val="24"/>
          <w:szCs w:val="24"/>
        </w:rPr>
      </w:pPr>
      <w:r>
        <w:rPr>
          <w:sz w:val="24"/>
          <w:szCs w:val="24"/>
        </w:rPr>
        <w:t>WFP – World Food Program</w:t>
      </w:r>
      <w:r w:rsidR="000E0424">
        <w:rPr>
          <w:sz w:val="24"/>
          <w:szCs w:val="24"/>
        </w:rPr>
        <w:br w:type="page"/>
      </w:r>
    </w:p>
    <w:p w:rsidR="000E0424" w:rsidRDefault="000E0424" w:rsidP="0087411D">
      <w:pPr>
        <w:pStyle w:val="NoSpacing"/>
        <w:numPr>
          <w:ilvl w:val="0"/>
          <w:numId w:val="12"/>
        </w:numPr>
        <w:rPr>
          <w:sz w:val="24"/>
          <w:szCs w:val="24"/>
        </w:rPr>
        <w:sectPr w:rsidR="000E0424" w:rsidSect="000E0424">
          <w:type w:val="continuous"/>
          <w:pgSz w:w="12240" w:h="15840"/>
          <w:pgMar w:top="1440" w:right="1440" w:bottom="1440" w:left="1440" w:header="720" w:footer="720" w:gutter="0"/>
          <w:pgNumType w:start="1"/>
          <w:cols w:space="720"/>
          <w:docGrid w:linePitch="360"/>
        </w:sectPr>
      </w:pPr>
    </w:p>
    <w:p w:rsidR="00F02470" w:rsidRPr="001B2049" w:rsidRDefault="006D071B" w:rsidP="006D071B">
      <w:pPr>
        <w:pStyle w:val="Heading2"/>
        <w:rPr>
          <w:b/>
          <w:color w:val="C00000"/>
        </w:rPr>
      </w:pPr>
      <w:bookmarkStart w:id="2" w:name="_Toc463356809"/>
      <w:r w:rsidRPr="001B2049">
        <w:rPr>
          <w:b/>
          <w:color w:val="C00000"/>
        </w:rPr>
        <w:lastRenderedPageBreak/>
        <w:t xml:space="preserve">1.0 </w:t>
      </w:r>
      <w:r w:rsidR="000E0424" w:rsidRPr="001B2049">
        <w:rPr>
          <w:b/>
          <w:color w:val="C00000"/>
        </w:rPr>
        <w:t>GENERAL</w:t>
      </w:r>
      <w:bookmarkEnd w:id="2"/>
    </w:p>
    <w:p w:rsidR="000E0424" w:rsidRDefault="000E0424" w:rsidP="000E0424">
      <w:pPr>
        <w:pStyle w:val="NoSpacing"/>
        <w:rPr>
          <w:sz w:val="24"/>
          <w:szCs w:val="24"/>
        </w:rPr>
      </w:pPr>
    </w:p>
    <w:p w:rsidR="00770940" w:rsidRPr="00770940" w:rsidRDefault="00770940" w:rsidP="00770940">
      <w:pPr>
        <w:pStyle w:val="Subtitle"/>
        <w:rPr>
          <w:b/>
          <w:sz w:val="24"/>
          <w:szCs w:val="24"/>
        </w:rPr>
      </w:pPr>
      <w:r w:rsidRPr="00770940">
        <w:rPr>
          <w:b/>
          <w:sz w:val="24"/>
          <w:szCs w:val="24"/>
        </w:rPr>
        <w:t>1.1 Background</w:t>
      </w:r>
    </w:p>
    <w:p w:rsidR="00F65740" w:rsidRPr="00F65740" w:rsidRDefault="00F65740" w:rsidP="00F65740">
      <w:pPr>
        <w:autoSpaceDE w:val="0"/>
        <w:autoSpaceDN w:val="0"/>
        <w:adjustRightInd w:val="0"/>
        <w:spacing w:after="0" w:line="240" w:lineRule="auto"/>
        <w:jc w:val="both"/>
        <w:rPr>
          <w:rFonts w:cstheme="minorHAnsi"/>
          <w:sz w:val="24"/>
          <w:szCs w:val="24"/>
          <w:lang w:val="en-AU"/>
        </w:rPr>
      </w:pPr>
      <w:r w:rsidRPr="00F65740">
        <w:rPr>
          <w:rFonts w:cstheme="minorHAnsi"/>
          <w:sz w:val="24"/>
          <w:szCs w:val="24"/>
          <w:lang w:val="en-AU"/>
        </w:rPr>
        <w:t>Vanuatu is one of the most vulnerable countries in the world to climate change and disaster risks. The isla</w:t>
      </w:r>
      <w:r>
        <w:rPr>
          <w:rFonts w:cstheme="minorHAnsi"/>
          <w:sz w:val="24"/>
          <w:szCs w:val="24"/>
          <w:lang w:val="en-AU"/>
        </w:rPr>
        <w:t xml:space="preserve">nd nation </w:t>
      </w:r>
      <w:r w:rsidRPr="00F65740">
        <w:rPr>
          <w:rFonts w:cstheme="minorHAnsi"/>
          <w:sz w:val="24"/>
          <w:szCs w:val="24"/>
          <w:lang w:val="en-AU"/>
        </w:rPr>
        <w:t>experiences cyclones, storm surges, landslides, flooding and droughts, which may bec</w:t>
      </w:r>
      <w:r>
        <w:rPr>
          <w:rFonts w:cstheme="minorHAnsi"/>
          <w:sz w:val="24"/>
          <w:szCs w:val="24"/>
          <w:lang w:val="en-AU"/>
        </w:rPr>
        <w:t xml:space="preserve">ome more intense as a result of </w:t>
      </w:r>
      <w:r w:rsidRPr="00F65740">
        <w:rPr>
          <w:rFonts w:cstheme="minorHAnsi"/>
          <w:sz w:val="24"/>
          <w:szCs w:val="24"/>
          <w:lang w:val="en-AU"/>
        </w:rPr>
        <w:t>climate change. Vanuatu is also highly exposed to geophysical threats such as volc</w:t>
      </w:r>
      <w:r>
        <w:rPr>
          <w:rFonts w:cstheme="minorHAnsi"/>
          <w:sz w:val="24"/>
          <w:szCs w:val="24"/>
          <w:lang w:val="en-AU"/>
        </w:rPr>
        <w:t xml:space="preserve">anic eruptions, earthquakes and </w:t>
      </w:r>
      <w:r w:rsidRPr="00F65740">
        <w:rPr>
          <w:rFonts w:cstheme="minorHAnsi"/>
          <w:sz w:val="24"/>
          <w:szCs w:val="24"/>
          <w:lang w:val="en-AU"/>
        </w:rPr>
        <w:t>tsunamis, as well as human, animal and plant diseases, and human-caused disasters</w:t>
      </w:r>
      <w:r>
        <w:rPr>
          <w:rFonts w:cstheme="minorHAnsi"/>
          <w:sz w:val="24"/>
          <w:szCs w:val="24"/>
          <w:lang w:val="en-AU"/>
        </w:rPr>
        <w:t xml:space="preserve"> (Vanuatu CC/DRR Policy 2015)</w:t>
      </w:r>
      <w:r w:rsidRPr="00F65740">
        <w:rPr>
          <w:rFonts w:cstheme="minorHAnsi"/>
          <w:sz w:val="24"/>
          <w:szCs w:val="24"/>
          <w:lang w:val="en-AU"/>
        </w:rPr>
        <w:t>.</w:t>
      </w:r>
    </w:p>
    <w:p w:rsidR="00F65740" w:rsidRDefault="00F65740" w:rsidP="00F65740">
      <w:pPr>
        <w:autoSpaceDE w:val="0"/>
        <w:autoSpaceDN w:val="0"/>
        <w:adjustRightInd w:val="0"/>
        <w:spacing w:after="0" w:line="240" w:lineRule="auto"/>
        <w:jc w:val="both"/>
        <w:rPr>
          <w:rFonts w:cstheme="minorHAnsi"/>
          <w:sz w:val="24"/>
          <w:szCs w:val="24"/>
          <w:lang w:val="en-AU"/>
        </w:rPr>
      </w:pPr>
    </w:p>
    <w:p w:rsidR="00770940" w:rsidRDefault="00F65740" w:rsidP="00D858AC">
      <w:pPr>
        <w:autoSpaceDE w:val="0"/>
        <w:autoSpaceDN w:val="0"/>
        <w:adjustRightInd w:val="0"/>
        <w:spacing w:after="0" w:line="240" w:lineRule="auto"/>
        <w:jc w:val="both"/>
        <w:rPr>
          <w:rFonts w:cstheme="minorHAnsi"/>
          <w:sz w:val="24"/>
          <w:szCs w:val="24"/>
          <w:lang w:val="en-AU"/>
        </w:rPr>
      </w:pPr>
      <w:r>
        <w:rPr>
          <w:rFonts w:cstheme="minorHAnsi"/>
          <w:sz w:val="24"/>
          <w:szCs w:val="24"/>
          <w:lang w:val="en-AU"/>
        </w:rPr>
        <w:t xml:space="preserve">The country </w:t>
      </w:r>
      <w:r w:rsidR="00D858AC" w:rsidRPr="00D858AC">
        <w:rPr>
          <w:rFonts w:cstheme="minorHAnsi"/>
          <w:sz w:val="24"/>
          <w:szCs w:val="24"/>
          <w:lang w:val="en-AU"/>
        </w:rPr>
        <w:t>suffers from the third highest rate of annual losses to GDP resulting from natural disasters of any country in the world: almost 7 per cent of GD</w:t>
      </w:r>
      <w:r w:rsidR="00D858AC">
        <w:rPr>
          <w:rFonts w:cstheme="minorHAnsi"/>
          <w:sz w:val="24"/>
          <w:szCs w:val="24"/>
          <w:lang w:val="en-AU"/>
        </w:rPr>
        <w:t xml:space="preserve">P every year (World Bank 2012). </w:t>
      </w:r>
      <w:r w:rsidR="00D858AC" w:rsidRPr="00D858AC">
        <w:rPr>
          <w:rFonts w:cstheme="minorHAnsi"/>
          <w:sz w:val="24"/>
          <w:szCs w:val="24"/>
          <w:lang w:val="en-AU"/>
        </w:rPr>
        <w:t>Since 1939, Vanuatu has experienced 124 tropical cyclones, of whic</w:t>
      </w:r>
      <w:r w:rsidR="00D858AC">
        <w:rPr>
          <w:rFonts w:cstheme="minorHAnsi"/>
          <w:sz w:val="24"/>
          <w:szCs w:val="24"/>
          <w:lang w:val="en-AU"/>
        </w:rPr>
        <w:t xml:space="preserve">h 45 were categorized as having </w:t>
      </w:r>
      <w:r w:rsidR="00D858AC" w:rsidRPr="00D858AC">
        <w:rPr>
          <w:rFonts w:cstheme="minorHAnsi"/>
          <w:sz w:val="24"/>
          <w:szCs w:val="24"/>
          <w:lang w:val="en-AU"/>
        </w:rPr>
        <w:t>hurricane force winds – 14 of which have occurred since 1981, or an avera</w:t>
      </w:r>
      <w:r w:rsidR="00D858AC">
        <w:rPr>
          <w:rFonts w:cstheme="minorHAnsi"/>
          <w:sz w:val="24"/>
          <w:szCs w:val="24"/>
          <w:lang w:val="en-AU"/>
        </w:rPr>
        <w:t xml:space="preserve">ge of 1 major cyclone every 1.7 </w:t>
      </w:r>
      <w:r w:rsidR="00D858AC" w:rsidRPr="00D858AC">
        <w:rPr>
          <w:rFonts w:cstheme="minorHAnsi"/>
          <w:sz w:val="24"/>
          <w:szCs w:val="24"/>
          <w:lang w:val="en-AU"/>
        </w:rPr>
        <w:t>years (World Bank 2008).</w:t>
      </w:r>
    </w:p>
    <w:p w:rsidR="00F65740" w:rsidRDefault="00F65740" w:rsidP="00D858AC">
      <w:pPr>
        <w:autoSpaceDE w:val="0"/>
        <w:autoSpaceDN w:val="0"/>
        <w:adjustRightInd w:val="0"/>
        <w:spacing w:after="0" w:line="240" w:lineRule="auto"/>
        <w:jc w:val="both"/>
        <w:rPr>
          <w:rFonts w:cstheme="minorHAnsi"/>
          <w:sz w:val="24"/>
          <w:szCs w:val="24"/>
          <w:lang w:val="en-AU"/>
        </w:rPr>
      </w:pPr>
    </w:p>
    <w:p w:rsidR="00F65740" w:rsidRDefault="00F65740" w:rsidP="00F65740">
      <w:pPr>
        <w:autoSpaceDE w:val="0"/>
        <w:autoSpaceDN w:val="0"/>
        <w:adjustRightInd w:val="0"/>
        <w:spacing w:after="0" w:line="240" w:lineRule="auto"/>
        <w:jc w:val="both"/>
        <w:rPr>
          <w:rFonts w:cstheme="minorHAnsi"/>
          <w:sz w:val="24"/>
          <w:szCs w:val="24"/>
          <w:lang w:val="en-AU"/>
        </w:rPr>
      </w:pPr>
      <w:r w:rsidRPr="00F65740">
        <w:rPr>
          <w:rFonts w:cstheme="minorHAnsi"/>
          <w:sz w:val="24"/>
          <w:szCs w:val="24"/>
          <w:lang w:val="en-AU"/>
        </w:rPr>
        <w:t>The devastati</w:t>
      </w:r>
      <w:r>
        <w:rPr>
          <w:rFonts w:cstheme="minorHAnsi"/>
          <w:sz w:val="24"/>
          <w:szCs w:val="24"/>
          <w:lang w:val="en-AU"/>
        </w:rPr>
        <w:t>ng consequences of the C</w:t>
      </w:r>
      <w:r w:rsidRPr="00F65740">
        <w:rPr>
          <w:rFonts w:cstheme="minorHAnsi"/>
          <w:sz w:val="24"/>
          <w:szCs w:val="24"/>
          <w:lang w:val="en-AU"/>
        </w:rPr>
        <w:t xml:space="preserve">ategory 5 tropical cyclone in March 2015 and the subsequent severe El Nino event highlight our country’s risk from natural disasters. Predicted increases in extreme weather from climate change means we will face even greater impacts </w:t>
      </w:r>
      <w:r>
        <w:rPr>
          <w:rFonts w:cstheme="minorHAnsi"/>
          <w:sz w:val="24"/>
          <w:szCs w:val="24"/>
          <w:lang w:val="en-AU"/>
        </w:rPr>
        <w:t>in the future (</w:t>
      </w:r>
      <w:r w:rsidRPr="00F65740">
        <w:rPr>
          <w:rFonts w:cstheme="minorHAnsi"/>
          <w:sz w:val="24"/>
          <w:szCs w:val="24"/>
          <w:lang w:val="en-AU"/>
        </w:rPr>
        <w:t>Vanuatu CC/DRR Policy 2015</w:t>
      </w:r>
      <w:r>
        <w:rPr>
          <w:rFonts w:cstheme="minorHAnsi"/>
          <w:sz w:val="24"/>
          <w:szCs w:val="24"/>
          <w:lang w:val="en-AU"/>
        </w:rPr>
        <w:t>).</w:t>
      </w:r>
    </w:p>
    <w:p w:rsidR="00F65740" w:rsidRDefault="00F65740" w:rsidP="00F65740">
      <w:pPr>
        <w:autoSpaceDE w:val="0"/>
        <w:autoSpaceDN w:val="0"/>
        <w:adjustRightInd w:val="0"/>
        <w:spacing w:after="0" w:line="240" w:lineRule="auto"/>
        <w:jc w:val="both"/>
        <w:rPr>
          <w:rFonts w:cstheme="minorHAnsi"/>
          <w:sz w:val="24"/>
          <w:szCs w:val="24"/>
          <w:lang w:val="en-AU"/>
        </w:rPr>
      </w:pPr>
    </w:p>
    <w:p w:rsidR="00F65740" w:rsidRDefault="00AB5B09" w:rsidP="00F65740">
      <w:pPr>
        <w:autoSpaceDE w:val="0"/>
        <w:autoSpaceDN w:val="0"/>
        <w:adjustRightInd w:val="0"/>
        <w:spacing w:after="0" w:line="240" w:lineRule="auto"/>
        <w:jc w:val="both"/>
        <w:rPr>
          <w:rFonts w:cstheme="minorHAnsi"/>
          <w:sz w:val="24"/>
          <w:szCs w:val="24"/>
          <w:lang w:val="en-AU"/>
        </w:rPr>
      </w:pPr>
      <w:r w:rsidRPr="00AB5B09">
        <w:rPr>
          <w:rFonts w:cstheme="minorHAnsi"/>
          <w:sz w:val="24"/>
          <w:szCs w:val="24"/>
          <w:lang w:val="en-AU"/>
        </w:rPr>
        <w:t xml:space="preserve">Total agriculture sector damage and losses caused by Tropical Cyclone Pam are estimated to be </w:t>
      </w:r>
      <w:r>
        <w:rPr>
          <w:rFonts w:cstheme="minorHAnsi"/>
          <w:sz w:val="24"/>
          <w:szCs w:val="24"/>
          <w:lang w:val="en-AU"/>
        </w:rPr>
        <w:t>around</w:t>
      </w:r>
      <w:r w:rsidRPr="00AB5B09">
        <w:rPr>
          <w:rFonts w:cstheme="minorHAnsi"/>
          <w:sz w:val="24"/>
          <w:szCs w:val="24"/>
          <w:lang w:val="en-AU"/>
        </w:rPr>
        <w:t xml:space="preserve"> VT 6.1 billion. Consistent with its share in sector GDP, the crop subsector was the most affected (69%), followed by forestry (16%), livestock (9%), and fishery (6%)</w:t>
      </w:r>
      <w:r>
        <w:rPr>
          <w:rFonts w:cstheme="minorHAnsi"/>
          <w:sz w:val="24"/>
          <w:szCs w:val="24"/>
          <w:lang w:val="en-AU"/>
        </w:rPr>
        <w:t xml:space="preserve"> (Pam PDNA 2015)</w:t>
      </w:r>
    </w:p>
    <w:p w:rsidR="00770940" w:rsidRDefault="00770940" w:rsidP="000E0424">
      <w:pPr>
        <w:pStyle w:val="NoSpacing"/>
        <w:rPr>
          <w:sz w:val="24"/>
          <w:szCs w:val="24"/>
        </w:rPr>
      </w:pPr>
    </w:p>
    <w:p w:rsidR="001D06EA" w:rsidRPr="001D06EA" w:rsidRDefault="001D06EA" w:rsidP="001D06EA">
      <w:pPr>
        <w:pStyle w:val="Subtitle"/>
        <w:rPr>
          <w:b/>
          <w:sz w:val="24"/>
          <w:szCs w:val="24"/>
        </w:rPr>
      </w:pPr>
      <w:r>
        <w:rPr>
          <w:b/>
          <w:sz w:val="24"/>
          <w:szCs w:val="24"/>
        </w:rPr>
        <w:t>1.2</w:t>
      </w:r>
      <w:r w:rsidRPr="002122D8">
        <w:rPr>
          <w:b/>
          <w:sz w:val="24"/>
          <w:szCs w:val="24"/>
        </w:rPr>
        <w:t xml:space="preserve"> </w:t>
      </w:r>
      <w:r>
        <w:rPr>
          <w:b/>
          <w:sz w:val="24"/>
          <w:szCs w:val="24"/>
        </w:rPr>
        <w:t>Purpose</w:t>
      </w:r>
    </w:p>
    <w:p w:rsidR="00770940" w:rsidRDefault="00DE35E6" w:rsidP="00770940">
      <w:pPr>
        <w:pStyle w:val="NoSpacing"/>
        <w:jc w:val="both"/>
        <w:rPr>
          <w:sz w:val="24"/>
          <w:szCs w:val="24"/>
        </w:rPr>
      </w:pPr>
      <w:r>
        <w:rPr>
          <w:sz w:val="24"/>
          <w:szCs w:val="24"/>
        </w:rPr>
        <w:t>TC Pam</w:t>
      </w:r>
      <w:r w:rsidR="00770940" w:rsidRPr="00770940">
        <w:rPr>
          <w:sz w:val="24"/>
          <w:szCs w:val="24"/>
        </w:rPr>
        <w:t xml:space="preserve"> Lessons Learned Reports identified the need for development of Standard Operating Procedures to guide and strengthen the capacity of the Food</w:t>
      </w:r>
      <w:r w:rsidR="0083282B">
        <w:rPr>
          <w:sz w:val="24"/>
          <w:szCs w:val="24"/>
        </w:rPr>
        <w:t xml:space="preserve"> Security</w:t>
      </w:r>
      <w:r w:rsidR="00770940" w:rsidRPr="00770940">
        <w:rPr>
          <w:sz w:val="24"/>
          <w:szCs w:val="24"/>
        </w:rPr>
        <w:t xml:space="preserve"> and Agriculture Cluster (FSAC)</w:t>
      </w:r>
      <w:r w:rsidR="00D858AC">
        <w:rPr>
          <w:sz w:val="24"/>
          <w:szCs w:val="24"/>
        </w:rPr>
        <w:t xml:space="preserve"> and the </w:t>
      </w:r>
      <w:r w:rsidR="00D858AC" w:rsidRPr="00D858AC">
        <w:rPr>
          <w:sz w:val="24"/>
          <w:szCs w:val="24"/>
        </w:rPr>
        <w:t>Risk a</w:t>
      </w:r>
      <w:r w:rsidR="00D858AC">
        <w:rPr>
          <w:sz w:val="24"/>
          <w:szCs w:val="24"/>
        </w:rPr>
        <w:t>nd Resilience Unit (RRU) of the Ministry of Agriculture, Livestock, Forestry, Fisheries and Biosecurity (MALFFB)</w:t>
      </w:r>
      <w:r w:rsidR="00770940" w:rsidRPr="00770940">
        <w:rPr>
          <w:sz w:val="24"/>
          <w:szCs w:val="24"/>
        </w:rPr>
        <w:t xml:space="preserve"> to improve the effectiveness and efficiency of climate and disaster operations</w:t>
      </w:r>
      <w:r w:rsidR="00770940">
        <w:rPr>
          <w:sz w:val="24"/>
          <w:szCs w:val="24"/>
        </w:rPr>
        <w:t>.</w:t>
      </w:r>
    </w:p>
    <w:p w:rsidR="00770940" w:rsidRPr="000E0424" w:rsidRDefault="00770940" w:rsidP="000E0424">
      <w:pPr>
        <w:pStyle w:val="NoSpacing"/>
        <w:rPr>
          <w:sz w:val="24"/>
          <w:szCs w:val="24"/>
        </w:rPr>
      </w:pPr>
    </w:p>
    <w:p w:rsidR="00556C2E" w:rsidRDefault="00556C2E" w:rsidP="0018161E">
      <w:pPr>
        <w:pStyle w:val="NoSpacing"/>
        <w:jc w:val="both"/>
        <w:rPr>
          <w:sz w:val="24"/>
          <w:szCs w:val="24"/>
        </w:rPr>
      </w:pPr>
      <w:r w:rsidRPr="0018161E">
        <w:rPr>
          <w:sz w:val="24"/>
          <w:szCs w:val="24"/>
        </w:rPr>
        <w:t>Th</w:t>
      </w:r>
      <w:r w:rsidR="0018161E">
        <w:rPr>
          <w:sz w:val="24"/>
          <w:szCs w:val="24"/>
        </w:rPr>
        <w:t>is</w:t>
      </w:r>
      <w:r w:rsidRPr="0018161E">
        <w:rPr>
          <w:sz w:val="24"/>
          <w:szCs w:val="24"/>
        </w:rPr>
        <w:t xml:space="preserve"> Standard Operating Procedures (SOP) </w:t>
      </w:r>
      <w:r w:rsidR="006A7840">
        <w:rPr>
          <w:sz w:val="24"/>
          <w:szCs w:val="24"/>
        </w:rPr>
        <w:t>sets</w:t>
      </w:r>
      <w:r w:rsidRPr="0018161E">
        <w:rPr>
          <w:sz w:val="24"/>
          <w:szCs w:val="24"/>
        </w:rPr>
        <w:t xml:space="preserve"> out </w:t>
      </w:r>
      <w:r w:rsidR="00E14051">
        <w:rPr>
          <w:sz w:val="24"/>
          <w:szCs w:val="24"/>
        </w:rPr>
        <w:t>operational guidance</w:t>
      </w:r>
      <w:r w:rsidRPr="0018161E">
        <w:rPr>
          <w:sz w:val="24"/>
          <w:szCs w:val="24"/>
        </w:rPr>
        <w:t xml:space="preserve"> </w:t>
      </w:r>
      <w:r w:rsidR="00A727CE">
        <w:rPr>
          <w:sz w:val="24"/>
          <w:szCs w:val="24"/>
        </w:rPr>
        <w:t>for</w:t>
      </w:r>
      <w:r w:rsidR="006A7840">
        <w:rPr>
          <w:sz w:val="24"/>
          <w:szCs w:val="24"/>
        </w:rPr>
        <w:t xml:space="preserve"> </w:t>
      </w:r>
      <w:r w:rsidR="00027ECC">
        <w:rPr>
          <w:sz w:val="24"/>
          <w:szCs w:val="24"/>
        </w:rPr>
        <w:t>Directors, Managers, O</w:t>
      </w:r>
      <w:r w:rsidR="00D64C8A">
        <w:rPr>
          <w:sz w:val="24"/>
          <w:szCs w:val="24"/>
        </w:rPr>
        <w:t xml:space="preserve">fficers </w:t>
      </w:r>
      <w:r w:rsidR="006A7840">
        <w:rPr>
          <w:sz w:val="24"/>
          <w:szCs w:val="24"/>
        </w:rPr>
        <w:t xml:space="preserve">and </w:t>
      </w:r>
      <w:r w:rsidR="00027ECC">
        <w:rPr>
          <w:sz w:val="24"/>
          <w:szCs w:val="24"/>
        </w:rPr>
        <w:t xml:space="preserve">sectoral </w:t>
      </w:r>
      <w:r w:rsidR="006A7840">
        <w:rPr>
          <w:sz w:val="24"/>
          <w:szCs w:val="24"/>
        </w:rPr>
        <w:t xml:space="preserve">partners </w:t>
      </w:r>
      <w:r w:rsidR="00D858AC">
        <w:rPr>
          <w:sz w:val="24"/>
          <w:szCs w:val="24"/>
        </w:rPr>
        <w:t>during disaster</w:t>
      </w:r>
      <w:r w:rsidR="00B3718B">
        <w:rPr>
          <w:sz w:val="24"/>
          <w:szCs w:val="24"/>
        </w:rPr>
        <w:t xml:space="preserve"> planning, preparedness, response, </w:t>
      </w:r>
      <w:r w:rsidR="00D858AC">
        <w:rPr>
          <w:sz w:val="24"/>
          <w:szCs w:val="24"/>
        </w:rPr>
        <w:t>and</w:t>
      </w:r>
      <w:r w:rsidR="00E14051">
        <w:rPr>
          <w:sz w:val="24"/>
          <w:szCs w:val="24"/>
        </w:rPr>
        <w:t xml:space="preserve"> recovery</w:t>
      </w:r>
      <w:r w:rsidR="001D06EA">
        <w:rPr>
          <w:sz w:val="24"/>
          <w:szCs w:val="24"/>
        </w:rPr>
        <w:t xml:space="preserve">. It also carries a </w:t>
      </w:r>
      <w:r w:rsidR="00B3718B">
        <w:rPr>
          <w:sz w:val="24"/>
          <w:szCs w:val="24"/>
        </w:rPr>
        <w:t xml:space="preserve">multi-hazard </w:t>
      </w:r>
      <w:r w:rsidR="00245518">
        <w:rPr>
          <w:sz w:val="24"/>
          <w:szCs w:val="24"/>
        </w:rPr>
        <w:t>consideration</w:t>
      </w:r>
      <w:r w:rsidR="00B3718B">
        <w:rPr>
          <w:sz w:val="24"/>
          <w:szCs w:val="24"/>
        </w:rPr>
        <w:t>.</w:t>
      </w:r>
    </w:p>
    <w:p w:rsidR="00B3718B" w:rsidRDefault="00B3718B" w:rsidP="0018161E">
      <w:pPr>
        <w:pStyle w:val="NoSpacing"/>
        <w:jc w:val="both"/>
        <w:rPr>
          <w:sz w:val="24"/>
          <w:szCs w:val="24"/>
        </w:rPr>
      </w:pPr>
    </w:p>
    <w:p w:rsidR="004925A0" w:rsidRDefault="00B3718B" w:rsidP="0018161E">
      <w:pPr>
        <w:pStyle w:val="NoSpacing"/>
        <w:jc w:val="both"/>
        <w:rPr>
          <w:sz w:val="24"/>
          <w:szCs w:val="24"/>
        </w:rPr>
      </w:pPr>
      <w:r>
        <w:rPr>
          <w:sz w:val="24"/>
          <w:szCs w:val="24"/>
        </w:rPr>
        <w:t xml:space="preserve">The SOP </w:t>
      </w:r>
      <w:r w:rsidR="00B47B66">
        <w:rPr>
          <w:sz w:val="24"/>
          <w:szCs w:val="24"/>
        </w:rPr>
        <w:t>define</w:t>
      </w:r>
      <w:r w:rsidR="004925A0">
        <w:rPr>
          <w:sz w:val="24"/>
          <w:szCs w:val="24"/>
        </w:rPr>
        <w:t>s</w:t>
      </w:r>
      <w:r>
        <w:rPr>
          <w:sz w:val="24"/>
          <w:szCs w:val="24"/>
        </w:rPr>
        <w:t xml:space="preserve"> roles and responsibilities of the </w:t>
      </w:r>
      <w:r w:rsidR="00220DE3">
        <w:rPr>
          <w:sz w:val="24"/>
          <w:szCs w:val="24"/>
        </w:rPr>
        <w:t>Food Security and Agriculture Cluster (</w:t>
      </w:r>
      <w:r>
        <w:rPr>
          <w:sz w:val="24"/>
          <w:szCs w:val="24"/>
        </w:rPr>
        <w:t>FSAC</w:t>
      </w:r>
      <w:r w:rsidR="00220DE3">
        <w:rPr>
          <w:sz w:val="24"/>
          <w:szCs w:val="24"/>
        </w:rPr>
        <w:t>)</w:t>
      </w:r>
      <w:r>
        <w:rPr>
          <w:sz w:val="24"/>
          <w:szCs w:val="24"/>
        </w:rPr>
        <w:t xml:space="preserve">, the Risk Resilience Unit (RRU) of the </w:t>
      </w:r>
      <w:r w:rsidR="00220DE3">
        <w:rPr>
          <w:sz w:val="24"/>
          <w:szCs w:val="24"/>
        </w:rPr>
        <w:t xml:space="preserve">MALFFB, </w:t>
      </w:r>
      <w:r w:rsidR="001D06EA">
        <w:rPr>
          <w:sz w:val="24"/>
          <w:szCs w:val="24"/>
        </w:rPr>
        <w:t xml:space="preserve">Departments </w:t>
      </w:r>
      <w:r>
        <w:rPr>
          <w:sz w:val="24"/>
          <w:szCs w:val="24"/>
        </w:rPr>
        <w:t>under MALFFB, and partner agencies</w:t>
      </w:r>
      <w:r w:rsidR="00B47B66">
        <w:rPr>
          <w:sz w:val="24"/>
          <w:szCs w:val="24"/>
        </w:rPr>
        <w:t>. It will also link operations of FSAC to the National Emergency Operations Centre (NEOC), a</w:t>
      </w:r>
      <w:r w:rsidR="004925A0">
        <w:rPr>
          <w:sz w:val="24"/>
          <w:szCs w:val="24"/>
        </w:rPr>
        <w:t>cross</w:t>
      </w:r>
      <w:r w:rsidR="00B47B66">
        <w:rPr>
          <w:sz w:val="24"/>
          <w:szCs w:val="24"/>
        </w:rPr>
        <w:t xml:space="preserve"> other clusters,</w:t>
      </w:r>
      <w:r w:rsidR="002A6B20">
        <w:rPr>
          <w:sz w:val="24"/>
          <w:szCs w:val="24"/>
        </w:rPr>
        <w:t xml:space="preserve"> and down to p</w:t>
      </w:r>
      <w:r w:rsidR="00B47B66">
        <w:rPr>
          <w:sz w:val="24"/>
          <w:szCs w:val="24"/>
        </w:rPr>
        <w:t xml:space="preserve">rovincial and </w:t>
      </w:r>
      <w:r w:rsidR="002A6B20">
        <w:rPr>
          <w:sz w:val="24"/>
          <w:szCs w:val="24"/>
        </w:rPr>
        <w:t>c</w:t>
      </w:r>
      <w:r w:rsidR="00B47B66">
        <w:rPr>
          <w:sz w:val="24"/>
          <w:szCs w:val="24"/>
        </w:rPr>
        <w:t>ommunity</w:t>
      </w:r>
      <w:r w:rsidR="004925A0">
        <w:rPr>
          <w:sz w:val="24"/>
          <w:szCs w:val="24"/>
        </w:rPr>
        <w:t xml:space="preserve">-level </w:t>
      </w:r>
      <w:r w:rsidR="00B47B66">
        <w:rPr>
          <w:sz w:val="24"/>
          <w:szCs w:val="24"/>
        </w:rPr>
        <w:t>disaster committees.</w:t>
      </w:r>
    </w:p>
    <w:p w:rsidR="004925A0" w:rsidRDefault="00245727" w:rsidP="00245727">
      <w:pPr>
        <w:pStyle w:val="NoSpacing"/>
        <w:tabs>
          <w:tab w:val="left" w:pos="6765"/>
        </w:tabs>
        <w:jc w:val="both"/>
        <w:rPr>
          <w:sz w:val="24"/>
          <w:szCs w:val="24"/>
        </w:rPr>
      </w:pPr>
      <w:r>
        <w:rPr>
          <w:sz w:val="24"/>
          <w:szCs w:val="24"/>
        </w:rPr>
        <w:tab/>
      </w:r>
    </w:p>
    <w:p w:rsidR="00767059" w:rsidRDefault="00B47B66" w:rsidP="006D071B">
      <w:pPr>
        <w:pStyle w:val="NoSpacing"/>
        <w:jc w:val="both"/>
        <w:rPr>
          <w:sz w:val="24"/>
          <w:szCs w:val="24"/>
        </w:rPr>
      </w:pPr>
      <w:r>
        <w:rPr>
          <w:sz w:val="24"/>
          <w:szCs w:val="24"/>
        </w:rPr>
        <w:t xml:space="preserve">  </w:t>
      </w:r>
    </w:p>
    <w:p w:rsidR="00ED6AAA" w:rsidRDefault="00ED6AAA" w:rsidP="006D071B">
      <w:pPr>
        <w:pStyle w:val="NoSpacing"/>
        <w:jc w:val="both"/>
        <w:rPr>
          <w:sz w:val="24"/>
          <w:szCs w:val="24"/>
        </w:rPr>
      </w:pPr>
    </w:p>
    <w:p w:rsidR="00245727" w:rsidRPr="002122D8" w:rsidRDefault="00DE35E6" w:rsidP="006D071B">
      <w:pPr>
        <w:pStyle w:val="Subtitle"/>
        <w:rPr>
          <w:b/>
          <w:sz w:val="24"/>
          <w:szCs w:val="24"/>
        </w:rPr>
      </w:pPr>
      <w:r>
        <w:rPr>
          <w:b/>
          <w:sz w:val="24"/>
          <w:szCs w:val="24"/>
        </w:rPr>
        <w:lastRenderedPageBreak/>
        <w:t>1.3</w:t>
      </w:r>
      <w:r w:rsidR="008423D4" w:rsidRPr="002122D8">
        <w:rPr>
          <w:b/>
          <w:sz w:val="24"/>
          <w:szCs w:val="24"/>
        </w:rPr>
        <w:t xml:space="preserve"> </w:t>
      </w:r>
      <w:r w:rsidR="00037EFB" w:rsidRPr="002122D8">
        <w:rPr>
          <w:b/>
          <w:sz w:val="24"/>
          <w:szCs w:val="24"/>
        </w:rPr>
        <w:t>Hazards and Risks</w:t>
      </w:r>
    </w:p>
    <w:p w:rsidR="00245727" w:rsidRDefault="00CE5C19" w:rsidP="00CE5C19">
      <w:pPr>
        <w:pStyle w:val="NoSpacing"/>
        <w:rPr>
          <w:sz w:val="24"/>
          <w:szCs w:val="24"/>
        </w:rPr>
      </w:pPr>
      <w:r>
        <w:rPr>
          <w:sz w:val="24"/>
          <w:szCs w:val="24"/>
        </w:rPr>
        <w:t xml:space="preserve">The SOP will enable the </w:t>
      </w:r>
      <w:r w:rsidR="00A43B1B">
        <w:rPr>
          <w:sz w:val="24"/>
          <w:szCs w:val="24"/>
        </w:rPr>
        <w:t>sector</w:t>
      </w:r>
      <w:r w:rsidR="00A43B1B" w:rsidRPr="00CE5C19">
        <w:rPr>
          <w:sz w:val="24"/>
          <w:szCs w:val="24"/>
        </w:rPr>
        <w:t xml:space="preserve"> </w:t>
      </w:r>
      <w:r w:rsidRPr="00CE5C19">
        <w:rPr>
          <w:sz w:val="24"/>
          <w:szCs w:val="24"/>
        </w:rPr>
        <w:t xml:space="preserve">to </w:t>
      </w:r>
      <w:r>
        <w:rPr>
          <w:sz w:val="24"/>
          <w:szCs w:val="24"/>
        </w:rPr>
        <w:t xml:space="preserve">plan, prepare and </w:t>
      </w:r>
      <w:r w:rsidRPr="00CE5C19">
        <w:rPr>
          <w:sz w:val="24"/>
          <w:szCs w:val="24"/>
        </w:rPr>
        <w:t xml:space="preserve">respond to disasters or events created by the </w:t>
      </w:r>
      <w:r>
        <w:rPr>
          <w:sz w:val="24"/>
          <w:szCs w:val="24"/>
        </w:rPr>
        <w:t>following hazards:</w:t>
      </w:r>
    </w:p>
    <w:p w:rsidR="00CE5C19" w:rsidRDefault="00CE5C19" w:rsidP="00CE5C19">
      <w:pPr>
        <w:pStyle w:val="NoSpacing"/>
        <w:rPr>
          <w:sz w:val="24"/>
          <w:szCs w:val="24"/>
        </w:rPr>
      </w:pPr>
    </w:p>
    <w:p w:rsidR="00CE5C19" w:rsidRDefault="00CE5C19" w:rsidP="00CE5C19">
      <w:pPr>
        <w:pStyle w:val="NoSpacing"/>
        <w:rPr>
          <w:sz w:val="24"/>
          <w:szCs w:val="24"/>
        </w:rPr>
      </w:pPr>
      <w:r>
        <w:rPr>
          <w:noProof/>
          <w:sz w:val="24"/>
          <w:szCs w:val="24"/>
        </w:rPr>
        <w:drawing>
          <wp:inline distT="0" distB="0" distL="0" distR="0" wp14:anchorId="0959FCF9" wp14:editId="5C4A91CE">
            <wp:extent cx="5331125" cy="217170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77CF6" w:rsidRDefault="00877CF6" w:rsidP="00CE5C19">
      <w:pPr>
        <w:pStyle w:val="NoSpacing"/>
        <w:rPr>
          <w:sz w:val="24"/>
          <w:szCs w:val="24"/>
        </w:rPr>
      </w:pPr>
    </w:p>
    <w:p w:rsidR="006D071B" w:rsidRDefault="006D071B" w:rsidP="00877CF6">
      <w:pPr>
        <w:pStyle w:val="NoSpacing"/>
      </w:pPr>
    </w:p>
    <w:p w:rsidR="00DE35E6" w:rsidRPr="00CE5C19" w:rsidRDefault="00DE35E6" w:rsidP="00877CF6">
      <w:pPr>
        <w:pStyle w:val="NoSpacing"/>
      </w:pPr>
    </w:p>
    <w:p w:rsidR="00245727" w:rsidRPr="002122D8" w:rsidRDefault="00DE35E6" w:rsidP="006D071B">
      <w:pPr>
        <w:pStyle w:val="Subtitle"/>
        <w:rPr>
          <w:b/>
          <w:sz w:val="24"/>
          <w:szCs w:val="24"/>
        </w:rPr>
      </w:pPr>
      <w:r>
        <w:rPr>
          <w:b/>
          <w:sz w:val="24"/>
          <w:szCs w:val="24"/>
        </w:rPr>
        <w:t>1.4</w:t>
      </w:r>
      <w:r w:rsidR="00877CF6" w:rsidRPr="002122D8">
        <w:rPr>
          <w:b/>
          <w:sz w:val="24"/>
          <w:szCs w:val="24"/>
        </w:rPr>
        <w:t xml:space="preserve"> SOP Development </w:t>
      </w:r>
    </w:p>
    <w:p w:rsidR="009274A5" w:rsidRDefault="00E75CDB" w:rsidP="00E75CDB">
      <w:pPr>
        <w:pStyle w:val="NoSpacing"/>
        <w:jc w:val="both"/>
        <w:rPr>
          <w:sz w:val="24"/>
          <w:szCs w:val="24"/>
        </w:rPr>
      </w:pPr>
      <w:r w:rsidRPr="00E75CDB">
        <w:rPr>
          <w:sz w:val="24"/>
          <w:szCs w:val="24"/>
        </w:rPr>
        <w:t>The MALFFB coordinates development of this SOP, and will continue to liaise with its partners to formally review it on an annual basis</w:t>
      </w:r>
      <w:r>
        <w:rPr>
          <w:sz w:val="24"/>
          <w:szCs w:val="24"/>
        </w:rPr>
        <w:t xml:space="preserve"> and make amendments where</w:t>
      </w:r>
      <w:r w:rsidRPr="00E75CDB">
        <w:rPr>
          <w:sz w:val="24"/>
          <w:szCs w:val="24"/>
        </w:rPr>
        <w:t xml:space="preserve"> necessary to keep up to date with c</w:t>
      </w:r>
      <w:r>
        <w:rPr>
          <w:sz w:val="24"/>
          <w:szCs w:val="24"/>
        </w:rPr>
        <w:t>hanges that may arise in future.</w:t>
      </w:r>
    </w:p>
    <w:p w:rsidR="006D071B" w:rsidRDefault="006D071B" w:rsidP="00E75CDB">
      <w:pPr>
        <w:pStyle w:val="NoSpacing"/>
        <w:jc w:val="both"/>
        <w:rPr>
          <w:sz w:val="24"/>
          <w:szCs w:val="24"/>
        </w:rPr>
      </w:pPr>
    </w:p>
    <w:p w:rsidR="006D071B" w:rsidRDefault="006D071B"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DE35E6" w:rsidRDefault="00DE35E6" w:rsidP="00E75CDB">
      <w:pPr>
        <w:pStyle w:val="NoSpacing"/>
        <w:jc w:val="both"/>
        <w:rPr>
          <w:sz w:val="24"/>
          <w:szCs w:val="24"/>
        </w:rPr>
      </w:pPr>
    </w:p>
    <w:p w:rsidR="002E0FCB" w:rsidRPr="001B2049" w:rsidRDefault="006D071B" w:rsidP="006D071B">
      <w:pPr>
        <w:pStyle w:val="Heading2"/>
        <w:rPr>
          <w:b/>
          <w:color w:val="C00000"/>
        </w:rPr>
      </w:pPr>
      <w:bookmarkStart w:id="3" w:name="_Toc463356810"/>
      <w:r w:rsidRPr="001B2049">
        <w:rPr>
          <w:b/>
          <w:color w:val="C00000"/>
        </w:rPr>
        <w:lastRenderedPageBreak/>
        <w:t xml:space="preserve">2.0 </w:t>
      </w:r>
      <w:r w:rsidR="004A0805" w:rsidRPr="001B2049">
        <w:rPr>
          <w:b/>
          <w:color w:val="C00000"/>
        </w:rPr>
        <w:t>OPERATIONAL STRUCTURE</w:t>
      </w:r>
      <w:bookmarkEnd w:id="3"/>
    </w:p>
    <w:p w:rsidR="00C21BBA" w:rsidRDefault="00C21BBA" w:rsidP="002E0FCB">
      <w:pPr>
        <w:pStyle w:val="NoSpacing"/>
        <w:jc w:val="both"/>
        <w:rPr>
          <w:sz w:val="24"/>
          <w:szCs w:val="24"/>
        </w:rPr>
      </w:pPr>
    </w:p>
    <w:p w:rsidR="00DE35E6" w:rsidRDefault="00DE35E6" w:rsidP="002E0FCB">
      <w:pPr>
        <w:pStyle w:val="NoSpacing"/>
        <w:jc w:val="both"/>
        <w:rPr>
          <w:sz w:val="24"/>
          <w:szCs w:val="24"/>
        </w:rPr>
      </w:pPr>
      <w:r>
        <w:rPr>
          <w:sz w:val="24"/>
          <w:szCs w:val="24"/>
        </w:rPr>
        <w:t xml:space="preserve">The Food Security </w:t>
      </w:r>
      <w:r w:rsidR="002515CC">
        <w:rPr>
          <w:sz w:val="24"/>
          <w:szCs w:val="24"/>
        </w:rPr>
        <w:t>&amp;</w:t>
      </w:r>
      <w:r>
        <w:rPr>
          <w:sz w:val="24"/>
          <w:szCs w:val="24"/>
        </w:rPr>
        <w:t xml:space="preserve"> Agriculture Cluster (FSAC) sits under MALFFB </w:t>
      </w:r>
      <w:r w:rsidR="002515CC">
        <w:rPr>
          <w:sz w:val="24"/>
          <w:szCs w:val="24"/>
        </w:rPr>
        <w:t xml:space="preserve">but is also part of Cluster groupings established by the Vanuatu Humanitarian Team (VHT) who report to the National Disaster Management Office (NDMO) and the National Disaster Committee (NDC). </w:t>
      </w:r>
    </w:p>
    <w:p w:rsidR="00DE35E6" w:rsidRDefault="00DE35E6" w:rsidP="002E0FCB">
      <w:pPr>
        <w:pStyle w:val="NoSpacing"/>
        <w:jc w:val="both"/>
        <w:rPr>
          <w:sz w:val="24"/>
          <w:szCs w:val="24"/>
        </w:rPr>
      </w:pPr>
    </w:p>
    <w:p w:rsidR="00C21BBA" w:rsidRDefault="008929B4" w:rsidP="006D071B">
      <w:pPr>
        <w:pStyle w:val="Subtitle"/>
        <w:rPr>
          <w:b/>
          <w:sz w:val="24"/>
          <w:szCs w:val="24"/>
        </w:rPr>
      </w:pPr>
      <w:r w:rsidRPr="002122D8">
        <w:rPr>
          <w:b/>
          <w:sz w:val="24"/>
          <w:szCs w:val="24"/>
        </w:rPr>
        <w:t>2.1</w:t>
      </w:r>
      <w:r w:rsidR="00C21BBA" w:rsidRPr="002122D8">
        <w:rPr>
          <w:b/>
          <w:sz w:val="24"/>
          <w:szCs w:val="24"/>
        </w:rPr>
        <w:t xml:space="preserve"> National Disaster Organizational Structure </w:t>
      </w:r>
    </w:p>
    <w:p w:rsidR="00D81DB7" w:rsidRPr="00D81DB7" w:rsidRDefault="00D81DB7" w:rsidP="00D81DB7"/>
    <w:p w:rsidR="00C21BBA" w:rsidRDefault="00D81DB7" w:rsidP="002E0FCB">
      <w:pPr>
        <w:pStyle w:val="NoSpacing"/>
        <w:jc w:val="both"/>
        <w:rPr>
          <w:sz w:val="24"/>
          <w:szCs w:val="24"/>
        </w:rPr>
      </w:pPr>
      <w:r>
        <w:rPr>
          <w:noProof/>
        </w:rPr>
        <w:drawing>
          <wp:inline distT="0" distB="0" distL="0" distR="0" wp14:anchorId="0B3B61E9" wp14:editId="0027F19A">
            <wp:extent cx="5943600" cy="42862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286250"/>
                    </a:xfrm>
                    <a:prstGeom prst="rect">
                      <a:avLst/>
                    </a:prstGeom>
                  </pic:spPr>
                </pic:pic>
              </a:graphicData>
            </a:graphic>
          </wp:inline>
        </w:drawing>
      </w:r>
    </w:p>
    <w:p w:rsidR="00E75CDB" w:rsidRDefault="00E75CDB" w:rsidP="00E75CDB">
      <w:pPr>
        <w:pStyle w:val="NoSpacing"/>
        <w:jc w:val="both"/>
        <w:rPr>
          <w:sz w:val="24"/>
          <w:szCs w:val="24"/>
        </w:rPr>
      </w:pPr>
    </w:p>
    <w:p w:rsidR="008929B4" w:rsidRPr="002122D8" w:rsidRDefault="008929B4" w:rsidP="0031669C">
      <w:pPr>
        <w:pStyle w:val="Subtitle"/>
        <w:rPr>
          <w:b/>
          <w:sz w:val="24"/>
          <w:szCs w:val="24"/>
        </w:rPr>
      </w:pPr>
      <w:r w:rsidRPr="002122D8">
        <w:rPr>
          <w:b/>
          <w:sz w:val="24"/>
          <w:szCs w:val="24"/>
        </w:rPr>
        <w:t>2.2 MALFFB</w:t>
      </w:r>
      <w:r w:rsidR="00BB55DF" w:rsidRPr="002122D8">
        <w:rPr>
          <w:b/>
          <w:sz w:val="24"/>
          <w:szCs w:val="24"/>
        </w:rPr>
        <w:t xml:space="preserve"> </w:t>
      </w:r>
      <w:r w:rsidRPr="002122D8">
        <w:rPr>
          <w:b/>
          <w:sz w:val="24"/>
          <w:szCs w:val="24"/>
        </w:rPr>
        <w:t>Structure</w:t>
      </w:r>
    </w:p>
    <w:p w:rsidR="00220DE3" w:rsidRDefault="00220DE3" w:rsidP="008929B4">
      <w:pPr>
        <w:pStyle w:val="NoSpacing"/>
        <w:jc w:val="both"/>
        <w:rPr>
          <w:sz w:val="24"/>
          <w:szCs w:val="24"/>
        </w:rPr>
      </w:pPr>
      <w:r>
        <w:rPr>
          <w:sz w:val="24"/>
          <w:szCs w:val="24"/>
        </w:rPr>
        <w:t xml:space="preserve">The </w:t>
      </w:r>
      <w:r w:rsidR="00F76CB5">
        <w:rPr>
          <w:sz w:val="24"/>
          <w:szCs w:val="24"/>
        </w:rPr>
        <w:t xml:space="preserve">structure of MALFFB </w:t>
      </w:r>
      <w:r w:rsidR="009C73F1">
        <w:rPr>
          <w:sz w:val="24"/>
          <w:szCs w:val="24"/>
        </w:rPr>
        <w:t>(</w:t>
      </w:r>
      <w:hyperlink w:anchor="_ANNEX_1" w:history="1">
        <w:r w:rsidR="009C73F1" w:rsidRPr="00BE1AFA">
          <w:rPr>
            <w:rStyle w:val="Hyperlink"/>
            <w:sz w:val="24"/>
            <w:szCs w:val="24"/>
          </w:rPr>
          <w:t>Annex</w:t>
        </w:r>
        <w:r w:rsidR="0013245B" w:rsidRPr="00BE1AFA">
          <w:rPr>
            <w:rStyle w:val="Hyperlink"/>
            <w:sz w:val="24"/>
            <w:szCs w:val="24"/>
          </w:rPr>
          <w:t xml:space="preserve"> </w:t>
        </w:r>
        <w:r w:rsidR="00BE1AFA" w:rsidRPr="00BE1AFA">
          <w:rPr>
            <w:rStyle w:val="Hyperlink"/>
            <w:sz w:val="24"/>
            <w:szCs w:val="24"/>
          </w:rPr>
          <w:t>1</w:t>
        </w:r>
      </w:hyperlink>
      <w:r w:rsidR="009C73F1">
        <w:rPr>
          <w:sz w:val="24"/>
          <w:szCs w:val="24"/>
        </w:rPr>
        <w:t xml:space="preserve">) </w:t>
      </w:r>
      <w:r w:rsidR="00F76CB5">
        <w:rPr>
          <w:sz w:val="24"/>
          <w:szCs w:val="24"/>
        </w:rPr>
        <w:t>consists of four (4) main sections. These are:</w:t>
      </w:r>
    </w:p>
    <w:p w:rsidR="00F76CB5" w:rsidRDefault="00F76CB5" w:rsidP="0087411D">
      <w:pPr>
        <w:pStyle w:val="NoSpacing"/>
        <w:numPr>
          <w:ilvl w:val="0"/>
          <w:numId w:val="13"/>
        </w:numPr>
        <w:jc w:val="both"/>
        <w:rPr>
          <w:sz w:val="24"/>
          <w:szCs w:val="24"/>
        </w:rPr>
      </w:pPr>
      <w:r>
        <w:rPr>
          <w:sz w:val="24"/>
          <w:szCs w:val="24"/>
        </w:rPr>
        <w:t>The Directorates</w:t>
      </w:r>
      <w:r w:rsidR="009C73F1">
        <w:rPr>
          <w:sz w:val="24"/>
          <w:szCs w:val="24"/>
        </w:rPr>
        <w:t xml:space="preserve"> (manages 5 departments under the Ministry)</w:t>
      </w:r>
    </w:p>
    <w:p w:rsidR="00F76CB5" w:rsidRDefault="00F76CB5" w:rsidP="0087411D">
      <w:pPr>
        <w:pStyle w:val="NoSpacing"/>
        <w:numPr>
          <w:ilvl w:val="0"/>
          <w:numId w:val="13"/>
        </w:numPr>
        <w:jc w:val="both"/>
        <w:rPr>
          <w:sz w:val="24"/>
          <w:szCs w:val="24"/>
        </w:rPr>
      </w:pPr>
      <w:r>
        <w:rPr>
          <w:sz w:val="24"/>
          <w:szCs w:val="24"/>
        </w:rPr>
        <w:t>Administration Unit</w:t>
      </w:r>
    </w:p>
    <w:p w:rsidR="00F76CB5" w:rsidRDefault="00F76CB5" w:rsidP="0087411D">
      <w:pPr>
        <w:pStyle w:val="NoSpacing"/>
        <w:numPr>
          <w:ilvl w:val="0"/>
          <w:numId w:val="13"/>
        </w:numPr>
        <w:jc w:val="both"/>
        <w:rPr>
          <w:sz w:val="24"/>
          <w:szCs w:val="24"/>
        </w:rPr>
      </w:pPr>
      <w:r>
        <w:rPr>
          <w:sz w:val="24"/>
          <w:szCs w:val="24"/>
        </w:rPr>
        <w:t>Project Management Unit (PMU)</w:t>
      </w:r>
    </w:p>
    <w:p w:rsidR="00F76CB5" w:rsidRDefault="00F76CB5" w:rsidP="0087411D">
      <w:pPr>
        <w:pStyle w:val="NoSpacing"/>
        <w:numPr>
          <w:ilvl w:val="0"/>
          <w:numId w:val="13"/>
        </w:numPr>
        <w:jc w:val="both"/>
        <w:rPr>
          <w:sz w:val="24"/>
          <w:szCs w:val="24"/>
        </w:rPr>
      </w:pPr>
      <w:r>
        <w:rPr>
          <w:sz w:val="24"/>
          <w:szCs w:val="24"/>
        </w:rPr>
        <w:t>Risk Resilience Unit (RRU)</w:t>
      </w:r>
    </w:p>
    <w:p w:rsidR="00EF346B" w:rsidRDefault="00EF346B" w:rsidP="008929B4">
      <w:pPr>
        <w:pStyle w:val="NoSpacing"/>
        <w:jc w:val="both"/>
        <w:rPr>
          <w:sz w:val="24"/>
          <w:szCs w:val="24"/>
        </w:rPr>
      </w:pPr>
    </w:p>
    <w:p w:rsidR="009C73F1" w:rsidRPr="009C73F1" w:rsidRDefault="009C73F1" w:rsidP="009C73F1">
      <w:pPr>
        <w:pStyle w:val="NoSpacing"/>
        <w:jc w:val="both"/>
        <w:rPr>
          <w:sz w:val="24"/>
          <w:szCs w:val="24"/>
        </w:rPr>
      </w:pPr>
      <w:r>
        <w:rPr>
          <w:sz w:val="24"/>
          <w:szCs w:val="24"/>
        </w:rPr>
        <w:t>The Ministry collaborates closely with provincial authorities, private sector, farmers, NGOs, civil societ</w:t>
      </w:r>
      <w:r w:rsidR="0013245B">
        <w:rPr>
          <w:sz w:val="24"/>
          <w:szCs w:val="24"/>
        </w:rPr>
        <w:t xml:space="preserve">y, donors </w:t>
      </w:r>
      <w:r>
        <w:rPr>
          <w:sz w:val="24"/>
          <w:szCs w:val="24"/>
        </w:rPr>
        <w:t xml:space="preserve">and other partners through </w:t>
      </w:r>
      <w:r w:rsidR="0013245B">
        <w:rPr>
          <w:sz w:val="24"/>
          <w:szCs w:val="24"/>
        </w:rPr>
        <w:t>the</w:t>
      </w:r>
      <w:r>
        <w:rPr>
          <w:sz w:val="24"/>
          <w:szCs w:val="24"/>
        </w:rPr>
        <w:t xml:space="preserve"> FSAC</w:t>
      </w:r>
      <w:r w:rsidR="0013245B">
        <w:rPr>
          <w:sz w:val="24"/>
          <w:szCs w:val="24"/>
        </w:rPr>
        <w:t xml:space="preserve"> and extension </w:t>
      </w:r>
      <w:r w:rsidR="00EA13E1">
        <w:rPr>
          <w:sz w:val="24"/>
          <w:szCs w:val="24"/>
        </w:rPr>
        <w:t>network</w:t>
      </w:r>
      <w:r>
        <w:rPr>
          <w:sz w:val="24"/>
          <w:szCs w:val="24"/>
        </w:rPr>
        <w:t>.</w:t>
      </w:r>
    </w:p>
    <w:p w:rsidR="00623BA1" w:rsidRPr="001B2049" w:rsidRDefault="004A0805" w:rsidP="004A0805">
      <w:pPr>
        <w:pStyle w:val="Heading2"/>
        <w:rPr>
          <w:b/>
          <w:color w:val="C00000"/>
        </w:rPr>
      </w:pPr>
      <w:bookmarkStart w:id="4" w:name="_Toc463356811"/>
      <w:r w:rsidRPr="001B2049">
        <w:rPr>
          <w:b/>
          <w:color w:val="C00000"/>
        </w:rPr>
        <w:lastRenderedPageBreak/>
        <w:t xml:space="preserve">3.0 </w:t>
      </w:r>
      <w:r w:rsidR="00EE64C2" w:rsidRPr="001B2049">
        <w:rPr>
          <w:b/>
          <w:color w:val="C00000"/>
        </w:rPr>
        <w:t>FOOD SECURITY AND AGRICULTURE CLUSTER</w:t>
      </w:r>
      <w:bookmarkEnd w:id="4"/>
    </w:p>
    <w:p w:rsidR="008929B4" w:rsidRDefault="008929B4" w:rsidP="00877CF6">
      <w:pPr>
        <w:pStyle w:val="NoSpacing"/>
      </w:pPr>
    </w:p>
    <w:p w:rsidR="006D071B" w:rsidRPr="002122D8" w:rsidRDefault="006D071B" w:rsidP="004A0805">
      <w:pPr>
        <w:pStyle w:val="Subtitle"/>
        <w:rPr>
          <w:b/>
          <w:sz w:val="24"/>
          <w:szCs w:val="24"/>
        </w:rPr>
      </w:pPr>
      <w:r w:rsidRPr="002122D8">
        <w:rPr>
          <w:b/>
          <w:sz w:val="24"/>
          <w:szCs w:val="24"/>
        </w:rPr>
        <w:t>3</w:t>
      </w:r>
      <w:r w:rsidR="004A0805" w:rsidRPr="002122D8">
        <w:rPr>
          <w:b/>
          <w:sz w:val="24"/>
          <w:szCs w:val="24"/>
        </w:rPr>
        <w:t>.1</w:t>
      </w:r>
      <w:r w:rsidRPr="002122D8">
        <w:rPr>
          <w:b/>
          <w:sz w:val="24"/>
          <w:szCs w:val="24"/>
        </w:rPr>
        <w:t xml:space="preserve"> FSAC Establishment and </w:t>
      </w:r>
      <w:r w:rsidR="004D0ACA" w:rsidRPr="002122D8">
        <w:rPr>
          <w:b/>
          <w:sz w:val="24"/>
          <w:szCs w:val="24"/>
        </w:rPr>
        <w:t>Objective</w:t>
      </w:r>
    </w:p>
    <w:p w:rsidR="006D071B" w:rsidRDefault="006D071B" w:rsidP="006D071B">
      <w:pPr>
        <w:pStyle w:val="NoSpacing"/>
        <w:jc w:val="both"/>
        <w:rPr>
          <w:sz w:val="24"/>
          <w:szCs w:val="24"/>
        </w:rPr>
      </w:pPr>
      <w:r>
        <w:rPr>
          <w:sz w:val="24"/>
          <w:szCs w:val="24"/>
        </w:rPr>
        <w:t xml:space="preserve">The FSAC was established by </w:t>
      </w:r>
      <w:r w:rsidR="001C15FF">
        <w:rPr>
          <w:sz w:val="24"/>
          <w:szCs w:val="24"/>
        </w:rPr>
        <w:t>VHT</w:t>
      </w:r>
      <w:r>
        <w:rPr>
          <w:sz w:val="24"/>
          <w:szCs w:val="24"/>
        </w:rPr>
        <w:t xml:space="preserve"> </w:t>
      </w:r>
      <w:r w:rsidR="001C15FF" w:rsidRPr="001C15FF">
        <w:rPr>
          <w:sz w:val="24"/>
          <w:szCs w:val="24"/>
        </w:rPr>
        <w:t xml:space="preserve">to manage </w:t>
      </w:r>
      <w:r w:rsidR="001C15FF">
        <w:rPr>
          <w:sz w:val="24"/>
          <w:szCs w:val="24"/>
        </w:rPr>
        <w:t xml:space="preserve">DRR within agriculture sector, </w:t>
      </w:r>
      <w:r w:rsidR="001C15FF" w:rsidRPr="001C15FF">
        <w:rPr>
          <w:sz w:val="24"/>
          <w:szCs w:val="24"/>
        </w:rPr>
        <w:t>chaired by MALFFB</w:t>
      </w:r>
      <w:r w:rsidR="001C15FF">
        <w:rPr>
          <w:sz w:val="24"/>
          <w:szCs w:val="24"/>
        </w:rPr>
        <w:t>. The establishment is in line with the</w:t>
      </w:r>
      <w:r>
        <w:rPr>
          <w:sz w:val="24"/>
          <w:szCs w:val="24"/>
        </w:rPr>
        <w:t xml:space="preserve"> government position for agriculture development stipulated in the Vanuatu Agriculture Sector Policy (VASP):</w:t>
      </w:r>
    </w:p>
    <w:p w:rsidR="006D071B" w:rsidRDefault="006D071B" w:rsidP="006D071B">
      <w:pPr>
        <w:pStyle w:val="NoSpacing"/>
        <w:jc w:val="both"/>
        <w:rPr>
          <w:sz w:val="24"/>
          <w:szCs w:val="24"/>
        </w:rPr>
      </w:pPr>
    </w:p>
    <w:p w:rsidR="006D071B" w:rsidRPr="00EC3F5E" w:rsidRDefault="006D071B" w:rsidP="006D071B">
      <w:pPr>
        <w:pStyle w:val="NoSpacing"/>
        <w:jc w:val="both"/>
        <w:rPr>
          <w:i/>
          <w:sz w:val="24"/>
          <w:szCs w:val="24"/>
        </w:rPr>
      </w:pPr>
      <w:r w:rsidRPr="00EC3F5E">
        <w:rPr>
          <w:i/>
          <w:sz w:val="24"/>
          <w:szCs w:val="24"/>
        </w:rPr>
        <w:t>“That there will be a Food Security and Agriculture Cluster led by the Department of Agriculture and Rural Development, with provincial focal points, to coordinate and monitor programs and issues related to food security, climate change and natural disasters.”</w:t>
      </w:r>
      <w:r>
        <w:rPr>
          <w:i/>
          <w:sz w:val="24"/>
          <w:szCs w:val="24"/>
        </w:rPr>
        <w:t xml:space="preserve"> – VASP; pg20</w:t>
      </w:r>
    </w:p>
    <w:p w:rsidR="004A0805" w:rsidRDefault="004A0805" w:rsidP="006D071B">
      <w:pPr>
        <w:pStyle w:val="NoSpacing"/>
        <w:jc w:val="both"/>
        <w:rPr>
          <w:sz w:val="24"/>
          <w:szCs w:val="24"/>
        </w:rPr>
      </w:pPr>
    </w:p>
    <w:p w:rsidR="004A0805" w:rsidRDefault="00796141" w:rsidP="006D071B">
      <w:pPr>
        <w:pStyle w:val="NoSpacing"/>
        <w:jc w:val="both"/>
        <w:rPr>
          <w:sz w:val="24"/>
          <w:szCs w:val="24"/>
        </w:rPr>
      </w:pPr>
      <w:r w:rsidRPr="00796141">
        <w:rPr>
          <w:sz w:val="24"/>
          <w:szCs w:val="24"/>
        </w:rPr>
        <w:t xml:space="preserve">This cluster provides an action-oriented forum for bringing together national and international partners to improve the timeliness and effectiveness </w:t>
      </w:r>
      <w:r>
        <w:rPr>
          <w:sz w:val="24"/>
          <w:szCs w:val="24"/>
        </w:rPr>
        <w:t xml:space="preserve">of </w:t>
      </w:r>
      <w:r w:rsidRPr="00796141">
        <w:rPr>
          <w:sz w:val="24"/>
          <w:szCs w:val="24"/>
        </w:rPr>
        <w:t>assistance and advocacy to minimize the impact</w:t>
      </w:r>
      <w:r>
        <w:rPr>
          <w:sz w:val="24"/>
          <w:szCs w:val="24"/>
        </w:rPr>
        <w:t>s</w:t>
      </w:r>
      <w:r w:rsidRPr="00796141">
        <w:rPr>
          <w:sz w:val="24"/>
          <w:szCs w:val="24"/>
        </w:rPr>
        <w:t xml:space="preserve"> of climate change and hazards for vulnerable communities and sectors in Vanuatu. In particular, it will help ensure coherent, coordinated and integrated initiatives that are driven by evidence-based assessment of food security and of the needs of affected populations.</w:t>
      </w:r>
    </w:p>
    <w:p w:rsidR="00796141" w:rsidRDefault="00796141" w:rsidP="006D071B">
      <w:pPr>
        <w:pStyle w:val="NoSpacing"/>
        <w:jc w:val="both"/>
        <w:rPr>
          <w:sz w:val="24"/>
          <w:szCs w:val="24"/>
        </w:rPr>
      </w:pPr>
    </w:p>
    <w:p w:rsidR="0067777A" w:rsidRPr="0067777A" w:rsidRDefault="0067777A" w:rsidP="0067777A">
      <w:pPr>
        <w:jc w:val="both"/>
        <w:rPr>
          <w:rFonts w:cs="Arial"/>
          <w:sz w:val="24"/>
          <w:szCs w:val="24"/>
          <w:lang w:val="en-AU"/>
        </w:rPr>
      </w:pPr>
      <w:r w:rsidRPr="0067777A">
        <w:rPr>
          <w:rFonts w:cs="Arial"/>
          <w:sz w:val="24"/>
          <w:szCs w:val="24"/>
          <w:lang w:val="en-AU"/>
        </w:rPr>
        <w:t>The FSAC will work towards the following objectives:</w:t>
      </w:r>
    </w:p>
    <w:p w:rsidR="0067777A" w:rsidRPr="0067777A" w:rsidRDefault="0067777A" w:rsidP="0067777A">
      <w:pPr>
        <w:pStyle w:val="ListParagraph"/>
        <w:numPr>
          <w:ilvl w:val="0"/>
          <w:numId w:val="32"/>
        </w:numPr>
        <w:jc w:val="both"/>
        <w:rPr>
          <w:rFonts w:cs="Arial"/>
          <w:sz w:val="24"/>
          <w:szCs w:val="24"/>
          <w:lang w:val="en-AU"/>
        </w:rPr>
      </w:pPr>
      <w:r w:rsidRPr="0067777A">
        <w:rPr>
          <w:rFonts w:cs="Arial"/>
          <w:sz w:val="24"/>
          <w:szCs w:val="24"/>
          <w:lang w:val="en-AU"/>
        </w:rPr>
        <w:t>Facilitate effective coordination and sharing of information amongst agencies and organizations, including local organizations and local government partners involved in food and nutrition security efforts, disaster risk reduction, climate change adaptation and mitigation programs and recovery initiatives;</w:t>
      </w:r>
    </w:p>
    <w:p w:rsidR="0067777A" w:rsidRPr="0067777A" w:rsidRDefault="0067777A" w:rsidP="0067777A">
      <w:pPr>
        <w:pStyle w:val="ListParagraph"/>
        <w:numPr>
          <w:ilvl w:val="0"/>
          <w:numId w:val="32"/>
        </w:numPr>
        <w:jc w:val="both"/>
        <w:rPr>
          <w:rFonts w:cs="Arial"/>
          <w:sz w:val="24"/>
          <w:szCs w:val="24"/>
          <w:lang w:val="en-AU"/>
        </w:rPr>
      </w:pPr>
      <w:r w:rsidRPr="0067777A">
        <w:rPr>
          <w:rFonts w:cs="Arial"/>
          <w:sz w:val="24"/>
          <w:szCs w:val="24"/>
          <w:lang w:val="en-AU"/>
        </w:rPr>
        <w:t>In collaboration with the NDMO, ensure coordination of effective emergency food and nutrition security and agriculture response;</w:t>
      </w:r>
    </w:p>
    <w:p w:rsidR="0067777A" w:rsidRPr="0067777A" w:rsidRDefault="0067777A" w:rsidP="0067777A">
      <w:pPr>
        <w:pStyle w:val="ListParagraph"/>
        <w:jc w:val="both"/>
        <w:rPr>
          <w:rFonts w:cs="Arial"/>
          <w:sz w:val="24"/>
          <w:szCs w:val="24"/>
          <w:lang w:val="en-AU"/>
        </w:rPr>
      </w:pPr>
      <w:r w:rsidRPr="0067777A">
        <w:rPr>
          <w:rFonts w:cs="Arial"/>
          <w:sz w:val="24"/>
          <w:szCs w:val="24"/>
          <w:lang w:val="en-AU"/>
        </w:rPr>
        <w:t>Oversee and coordinate provision of timely evidence-based reporting to MALFFB and NDMO of activities in food and nutrition security, and agriculture emergency response of sector partners/members;</w:t>
      </w:r>
    </w:p>
    <w:p w:rsidR="0067777A" w:rsidRPr="0067777A" w:rsidRDefault="0067777A" w:rsidP="0067777A">
      <w:pPr>
        <w:pStyle w:val="ListParagraph"/>
        <w:numPr>
          <w:ilvl w:val="0"/>
          <w:numId w:val="32"/>
        </w:numPr>
        <w:jc w:val="both"/>
        <w:rPr>
          <w:rFonts w:cs="Arial"/>
          <w:sz w:val="24"/>
          <w:szCs w:val="24"/>
          <w:lang w:val="en-AU"/>
        </w:rPr>
      </w:pPr>
      <w:r w:rsidRPr="0067777A">
        <w:rPr>
          <w:rFonts w:cs="Arial"/>
          <w:sz w:val="24"/>
          <w:szCs w:val="24"/>
          <w:lang w:val="en-AU"/>
        </w:rPr>
        <w:t>Promote the integration of CC</w:t>
      </w:r>
      <w:r w:rsidRPr="0067777A">
        <w:rPr>
          <w:rFonts w:cs="Arial"/>
          <w:sz w:val="24"/>
          <w:szCs w:val="24"/>
          <w:lang w:val="en-AU"/>
        </w:rPr>
        <w:t>/</w:t>
      </w:r>
      <w:r w:rsidRPr="0067777A">
        <w:rPr>
          <w:rFonts w:cs="Arial"/>
          <w:sz w:val="24"/>
          <w:szCs w:val="24"/>
          <w:lang w:val="en-AU"/>
        </w:rPr>
        <w:t>DRR across the agricultural sector;</w:t>
      </w:r>
    </w:p>
    <w:p w:rsidR="0067777A" w:rsidRPr="0067777A" w:rsidRDefault="0067777A" w:rsidP="0067777A">
      <w:pPr>
        <w:pStyle w:val="ListParagraph"/>
        <w:numPr>
          <w:ilvl w:val="0"/>
          <w:numId w:val="32"/>
        </w:numPr>
        <w:jc w:val="both"/>
        <w:rPr>
          <w:rFonts w:cs="Arial"/>
          <w:sz w:val="24"/>
          <w:szCs w:val="24"/>
          <w:lang w:val="en-AU"/>
        </w:rPr>
      </w:pPr>
      <w:r w:rsidRPr="0067777A">
        <w:rPr>
          <w:rFonts w:cs="Arial"/>
          <w:sz w:val="24"/>
          <w:szCs w:val="24"/>
          <w:lang w:val="en-AU"/>
        </w:rPr>
        <w:t>Increase resilience in the agriculture sector;</w:t>
      </w:r>
    </w:p>
    <w:p w:rsidR="0067777A" w:rsidRPr="0067777A" w:rsidRDefault="0067777A" w:rsidP="0067777A">
      <w:pPr>
        <w:pStyle w:val="ListParagraph"/>
        <w:numPr>
          <w:ilvl w:val="0"/>
          <w:numId w:val="32"/>
        </w:numPr>
        <w:jc w:val="both"/>
        <w:rPr>
          <w:rFonts w:cs="Arial"/>
          <w:sz w:val="24"/>
          <w:szCs w:val="24"/>
          <w:lang w:val="en-AU"/>
        </w:rPr>
      </w:pPr>
      <w:r w:rsidRPr="0067777A">
        <w:rPr>
          <w:rFonts w:cs="Arial"/>
          <w:sz w:val="24"/>
          <w:szCs w:val="24"/>
          <w:lang w:val="en-AU"/>
        </w:rPr>
        <w:t>Contribute to national/provincial FSAC contingency and preparedness planning,  supporting cluster members to provide timely response during emergencies;</w:t>
      </w:r>
    </w:p>
    <w:p w:rsidR="0067777A" w:rsidRPr="0067777A" w:rsidRDefault="0067777A" w:rsidP="0067777A">
      <w:pPr>
        <w:pStyle w:val="ListParagraph"/>
        <w:numPr>
          <w:ilvl w:val="0"/>
          <w:numId w:val="32"/>
        </w:numPr>
        <w:jc w:val="both"/>
        <w:rPr>
          <w:sz w:val="24"/>
          <w:szCs w:val="24"/>
          <w:lang w:val="en-AU"/>
        </w:rPr>
      </w:pPr>
      <w:r w:rsidRPr="0067777A">
        <w:rPr>
          <w:sz w:val="24"/>
          <w:szCs w:val="24"/>
          <w:lang w:val="en-AU"/>
        </w:rPr>
        <w:t>Address disruption in the provision of existing MALFFB services during emergencies and liaise accordingly with sector partners and regional support agencies such as FAO, WFP, OCHA and SPC;</w:t>
      </w:r>
    </w:p>
    <w:p w:rsidR="0067777A" w:rsidRPr="0067777A" w:rsidRDefault="0067777A" w:rsidP="0067777A">
      <w:pPr>
        <w:pStyle w:val="ListParagraph"/>
        <w:numPr>
          <w:ilvl w:val="0"/>
          <w:numId w:val="32"/>
        </w:numPr>
        <w:jc w:val="both"/>
        <w:rPr>
          <w:rFonts w:cs="Arial"/>
          <w:sz w:val="24"/>
          <w:szCs w:val="24"/>
          <w:lang w:val="en-AU"/>
        </w:rPr>
      </w:pPr>
      <w:r w:rsidRPr="0067777A">
        <w:rPr>
          <w:rFonts w:cs="Arial"/>
          <w:sz w:val="24"/>
          <w:szCs w:val="24"/>
          <w:lang w:val="en-AU"/>
        </w:rPr>
        <w:t>Liaise and coordinate with the NDMO and other clusters- especially with joint initiatives such as DRR and response as required.</w:t>
      </w:r>
    </w:p>
    <w:p w:rsidR="006D071B" w:rsidRPr="002122D8" w:rsidRDefault="006D071B" w:rsidP="00F60C8A">
      <w:pPr>
        <w:pStyle w:val="NoSpacing"/>
        <w:jc w:val="both"/>
        <w:rPr>
          <w:b/>
          <w:sz w:val="24"/>
          <w:szCs w:val="24"/>
        </w:rPr>
      </w:pPr>
    </w:p>
    <w:p w:rsidR="00796141" w:rsidRDefault="00796141" w:rsidP="004D0ACA">
      <w:pPr>
        <w:pStyle w:val="Subtitle"/>
        <w:rPr>
          <w:b/>
          <w:sz w:val="24"/>
          <w:szCs w:val="24"/>
        </w:rPr>
      </w:pPr>
    </w:p>
    <w:p w:rsidR="004D0ACA" w:rsidRPr="002122D8" w:rsidRDefault="004D0ACA" w:rsidP="004D0ACA">
      <w:pPr>
        <w:pStyle w:val="Subtitle"/>
        <w:rPr>
          <w:b/>
          <w:sz w:val="24"/>
          <w:szCs w:val="24"/>
        </w:rPr>
      </w:pPr>
      <w:r w:rsidRPr="002122D8">
        <w:rPr>
          <w:b/>
          <w:sz w:val="24"/>
          <w:szCs w:val="24"/>
        </w:rPr>
        <w:lastRenderedPageBreak/>
        <w:t>3.2 FSAC Mandate Areas</w:t>
      </w:r>
    </w:p>
    <w:p w:rsidR="004D0ACA" w:rsidRDefault="004D0ACA" w:rsidP="0087411D">
      <w:pPr>
        <w:pStyle w:val="NoSpacing"/>
        <w:numPr>
          <w:ilvl w:val="0"/>
          <w:numId w:val="14"/>
        </w:numPr>
        <w:jc w:val="both"/>
        <w:rPr>
          <w:sz w:val="24"/>
          <w:szCs w:val="24"/>
        </w:rPr>
      </w:pPr>
      <w:r>
        <w:rPr>
          <w:sz w:val="24"/>
          <w:szCs w:val="24"/>
        </w:rPr>
        <w:t>Provide p</w:t>
      </w:r>
      <w:r w:rsidR="009D4E98">
        <w:rPr>
          <w:sz w:val="24"/>
          <w:szCs w:val="24"/>
        </w:rPr>
        <w:t xml:space="preserve">olicy </w:t>
      </w:r>
      <w:r w:rsidR="001C15FF">
        <w:rPr>
          <w:sz w:val="24"/>
          <w:szCs w:val="24"/>
        </w:rPr>
        <w:t xml:space="preserve">guidance </w:t>
      </w:r>
      <w:r w:rsidR="009D4E98">
        <w:rPr>
          <w:sz w:val="24"/>
          <w:szCs w:val="24"/>
        </w:rPr>
        <w:t>and s</w:t>
      </w:r>
      <w:r>
        <w:rPr>
          <w:sz w:val="24"/>
          <w:szCs w:val="24"/>
        </w:rPr>
        <w:t>trategic</w:t>
      </w:r>
      <w:r w:rsidRPr="00CA2140">
        <w:rPr>
          <w:sz w:val="24"/>
          <w:szCs w:val="24"/>
        </w:rPr>
        <w:t xml:space="preserve"> </w:t>
      </w:r>
      <w:r>
        <w:rPr>
          <w:sz w:val="24"/>
          <w:szCs w:val="24"/>
        </w:rPr>
        <w:t>advice</w:t>
      </w:r>
      <w:r w:rsidR="00151860">
        <w:rPr>
          <w:sz w:val="24"/>
          <w:szCs w:val="24"/>
        </w:rPr>
        <w:t>;</w:t>
      </w:r>
      <w:r>
        <w:rPr>
          <w:sz w:val="24"/>
          <w:szCs w:val="24"/>
        </w:rPr>
        <w:t xml:space="preserve"> </w:t>
      </w:r>
    </w:p>
    <w:p w:rsidR="00796141" w:rsidRPr="00796141" w:rsidRDefault="00796141" w:rsidP="00796141">
      <w:pPr>
        <w:pStyle w:val="NoSpacing"/>
        <w:numPr>
          <w:ilvl w:val="0"/>
          <w:numId w:val="14"/>
        </w:numPr>
        <w:jc w:val="both"/>
        <w:rPr>
          <w:sz w:val="24"/>
          <w:szCs w:val="24"/>
        </w:rPr>
      </w:pPr>
      <w:r w:rsidRPr="00796141">
        <w:rPr>
          <w:sz w:val="24"/>
          <w:szCs w:val="24"/>
        </w:rPr>
        <w:t>Establishment and maintenance of appropriate integrated CC</w:t>
      </w:r>
      <w:r>
        <w:rPr>
          <w:sz w:val="24"/>
          <w:szCs w:val="24"/>
        </w:rPr>
        <w:t>/</w:t>
      </w:r>
      <w:r w:rsidRPr="00796141">
        <w:rPr>
          <w:sz w:val="24"/>
          <w:szCs w:val="24"/>
        </w:rPr>
        <w:t>DRM food and nutrition security, and agriculture sector coordination mechanisms</w:t>
      </w:r>
      <w:r>
        <w:rPr>
          <w:sz w:val="24"/>
          <w:szCs w:val="24"/>
        </w:rPr>
        <w:t>;</w:t>
      </w:r>
      <w:r w:rsidRPr="00796141">
        <w:rPr>
          <w:sz w:val="24"/>
          <w:szCs w:val="24"/>
        </w:rPr>
        <w:t xml:space="preserve">  </w:t>
      </w:r>
    </w:p>
    <w:p w:rsidR="00796141" w:rsidRPr="00796141" w:rsidRDefault="00796141" w:rsidP="00796141">
      <w:pPr>
        <w:pStyle w:val="NoSpacing"/>
        <w:numPr>
          <w:ilvl w:val="0"/>
          <w:numId w:val="14"/>
        </w:numPr>
        <w:jc w:val="both"/>
        <w:rPr>
          <w:sz w:val="24"/>
          <w:szCs w:val="24"/>
        </w:rPr>
      </w:pPr>
      <w:r w:rsidRPr="00796141">
        <w:rPr>
          <w:sz w:val="24"/>
          <w:szCs w:val="24"/>
        </w:rPr>
        <w:t>Provision of platform for evidence based food security assessment and appropriate response</w:t>
      </w:r>
      <w:r>
        <w:rPr>
          <w:sz w:val="24"/>
          <w:szCs w:val="24"/>
        </w:rPr>
        <w:t>;</w:t>
      </w:r>
      <w:r w:rsidRPr="00796141">
        <w:rPr>
          <w:sz w:val="24"/>
          <w:szCs w:val="24"/>
        </w:rPr>
        <w:t xml:space="preserve">  </w:t>
      </w:r>
    </w:p>
    <w:p w:rsidR="00796141" w:rsidRPr="00796141" w:rsidRDefault="00796141" w:rsidP="00796141">
      <w:pPr>
        <w:pStyle w:val="NoSpacing"/>
        <w:numPr>
          <w:ilvl w:val="0"/>
          <w:numId w:val="14"/>
        </w:numPr>
        <w:jc w:val="both"/>
        <w:rPr>
          <w:sz w:val="24"/>
          <w:szCs w:val="24"/>
        </w:rPr>
      </w:pPr>
      <w:r w:rsidRPr="00796141">
        <w:rPr>
          <w:sz w:val="24"/>
          <w:szCs w:val="24"/>
        </w:rPr>
        <w:t>Planning and strategy development</w:t>
      </w:r>
      <w:r>
        <w:rPr>
          <w:sz w:val="24"/>
          <w:szCs w:val="24"/>
        </w:rPr>
        <w:t>;</w:t>
      </w:r>
    </w:p>
    <w:p w:rsidR="00796141" w:rsidRPr="00796141" w:rsidRDefault="00796141" w:rsidP="00796141">
      <w:pPr>
        <w:pStyle w:val="NoSpacing"/>
        <w:numPr>
          <w:ilvl w:val="0"/>
          <w:numId w:val="14"/>
        </w:numPr>
        <w:jc w:val="both"/>
        <w:rPr>
          <w:sz w:val="24"/>
          <w:szCs w:val="24"/>
        </w:rPr>
      </w:pPr>
      <w:r w:rsidRPr="00796141">
        <w:rPr>
          <w:sz w:val="24"/>
          <w:szCs w:val="24"/>
        </w:rPr>
        <w:t>Information management, monitoring, evaluation and reporting</w:t>
      </w:r>
      <w:r>
        <w:rPr>
          <w:sz w:val="24"/>
          <w:szCs w:val="24"/>
        </w:rPr>
        <w:t>;</w:t>
      </w:r>
    </w:p>
    <w:p w:rsidR="00796141" w:rsidRPr="00796141" w:rsidRDefault="00796141" w:rsidP="00796141">
      <w:pPr>
        <w:pStyle w:val="NoSpacing"/>
        <w:numPr>
          <w:ilvl w:val="0"/>
          <w:numId w:val="14"/>
        </w:numPr>
        <w:jc w:val="both"/>
        <w:rPr>
          <w:sz w:val="24"/>
          <w:szCs w:val="24"/>
        </w:rPr>
      </w:pPr>
      <w:r w:rsidRPr="00796141">
        <w:rPr>
          <w:sz w:val="24"/>
          <w:szCs w:val="24"/>
        </w:rPr>
        <w:t>Application of standards, guidelines and best practices</w:t>
      </w:r>
      <w:r>
        <w:rPr>
          <w:sz w:val="24"/>
          <w:szCs w:val="24"/>
        </w:rPr>
        <w:t>;</w:t>
      </w:r>
      <w:r w:rsidRPr="00796141">
        <w:rPr>
          <w:sz w:val="24"/>
          <w:szCs w:val="24"/>
        </w:rPr>
        <w:t xml:space="preserve">  </w:t>
      </w:r>
    </w:p>
    <w:p w:rsidR="00796141" w:rsidRPr="00796141" w:rsidRDefault="00796141" w:rsidP="00796141">
      <w:pPr>
        <w:pStyle w:val="NoSpacing"/>
        <w:numPr>
          <w:ilvl w:val="0"/>
          <w:numId w:val="14"/>
        </w:numPr>
        <w:jc w:val="both"/>
        <w:rPr>
          <w:sz w:val="24"/>
          <w:szCs w:val="24"/>
        </w:rPr>
      </w:pPr>
      <w:r w:rsidRPr="00796141">
        <w:rPr>
          <w:sz w:val="24"/>
          <w:szCs w:val="24"/>
        </w:rPr>
        <w:t>Strengthen DRR capacity within the cluster</w:t>
      </w:r>
      <w:r>
        <w:rPr>
          <w:sz w:val="24"/>
          <w:szCs w:val="24"/>
        </w:rPr>
        <w:t>;</w:t>
      </w:r>
      <w:r w:rsidRPr="00796141">
        <w:rPr>
          <w:sz w:val="24"/>
          <w:szCs w:val="24"/>
        </w:rPr>
        <w:t xml:space="preserve"> </w:t>
      </w:r>
    </w:p>
    <w:p w:rsidR="00796141" w:rsidRPr="00796141" w:rsidRDefault="00796141" w:rsidP="00796141">
      <w:pPr>
        <w:pStyle w:val="NoSpacing"/>
        <w:numPr>
          <w:ilvl w:val="0"/>
          <w:numId w:val="14"/>
        </w:numPr>
        <w:jc w:val="both"/>
        <w:rPr>
          <w:sz w:val="24"/>
          <w:szCs w:val="24"/>
        </w:rPr>
      </w:pPr>
      <w:r w:rsidRPr="00796141">
        <w:rPr>
          <w:sz w:val="24"/>
          <w:szCs w:val="24"/>
        </w:rPr>
        <w:t>Training and capacity building</w:t>
      </w:r>
      <w:r>
        <w:rPr>
          <w:sz w:val="24"/>
          <w:szCs w:val="24"/>
        </w:rPr>
        <w:t>;</w:t>
      </w:r>
    </w:p>
    <w:p w:rsidR="00796141" w:rsidRPr="00796141" w:rsidRDefault="00796141" w:rsidP="00796141">
      <w:pPr>
        <w:pStyle w:val="NoSpacing"/>
        <w:numPr>
          <w:ilvl w:val="0"/>
          <w:numId w:val="14"/>
        </w:numPr>
        <w:jc w:val="both"/>
        <w:rPr>
          <w:sz w:val="24"/>
          <w:szCs w:val="24"/>
        </w:rPr>
      </w:pPr>
      <w:r w:rsidRPr="00796141">
        <w:rPr>
          <w:sz w:val="24"/>
          <w:szCs w:val="24"/>
        </w:rPr>
        <w:t>Contribute to inter-cluster coordination</w:t>
      </w:r>
      <w:r>
        <w:rPr>
          <w:sz w:val="24"/>
          <w:szCs w:val="24"/>
        </w:rPr>
        <w:t>;</w:t>
      </w:r>
    </w:p>
    <w:p w:rsidR="00796141" w:rsidRPr="00796141" w:rsidRDefault="00796141" w:rsidP="00796141">
      <w:pPr>
        <w:pStyle w:val="NoSpacing"/>
        <w:numPr>
          <w:ilvl w:val="0"/>
          <w:numId w:val="14"/>
        </w:numPr>
        <w:jc w:val="both"/>
        <w:rPr>
          <w:sz w:val="24"/>
          <w:szCs w:val="24"/>
        </w:rPr>
      </w:pPr>
      <w:r w:rsidRPr="00796141">
        <w:rPr>
          <w:sz w:val="24"/>
          <w:szCs w:val="24"/>
        </w:rPr>
        <w:t>Provision of assistance or service</w:t>
      </w:r>
      <w:r>
        <w:rPr>
          <w:sz w:val="24"/>
          <w:szCs w:val="24"/>
        </w:rPr>
        <w:t>;</w:t>
      </w:r>
    </w:p>
    <w:p w:rsidR="00796141" w:rsidRPr="00796141" w:rsidRDefault="00796141" w:rsidP="00796141">
      <w:pPr>
        <w:pStyle w:val="NoSpacing"/>
        <w:numPr>
          <w:ilvl w:val="0"/>
          <w:numId w:val="14"/>
        </w:numPr>
        <w:jc w:val="both"/>
        <w:rPr>
          <w:sz w:val="24"/>
          <w:szCs w:val="24"/>
        </w:rPr>
      </w:pPr>
      <w:r w:rsidRPr="00796141">
        <w:rPr>
          <w:sz w:val="24"/>
          <w:szCs w:val="24"/>
        </w:rPr>
        <w:t>Integration of cross-cutting thematic issues</w:t>
      </w:r>
      <w:r>
        <w:rPr>
          <w:sz w:val="24"/>
          <w:szCs w:val="24"/>
        </w:rPr>
        <w:t>.</w:t>
      </w:r>
      <w:r w:rsidRPr="00796141">
        <w:rPr>
          <w:sz w:val="24"/>
          <w:szCs w:val="24"/>
        </w:rPr>
        <w:t xml:space="preserve">   </w:t>
      </w:r>
    </w:p>
    <w:p w:rsidR="00796141" w:rsidRDefault="00796141" w:rsidP="00796141">
      <w:pPr>
        <w:pStyle w:val="NoSpacing"/>
        <w:jc w:val="both"/>
        <w:rPr>
          <w:sz w:val="24"/>
          <w:szCs w:val="24"/>
        </w:rPr>
      </w:pPr>
    </w:p>
    <w:p w:rsidR="004D0ACA" w:rsidRDefault="004D0ACA" w:rsidP="00F60C8A">
      <w:pPr>
        <w:pStyle w:val="NoSpacing"/>
        <w:jc w:val="both"/>
        <w:rPr>
          <w:sz w:val="24"/>
          <w:szCs w:val="24"/>
        </w:rPr>
      </w:pPr>
    </w:p>
    <w:p w:rsidR="00357A50" w:rsidRPr="002122D8" w:rsidRDefault="006D071B" w:rsidP="00151860">
      <w:pPr>
        <w:pStyle w:val="Subtitle"/>
        <w:rPr>
          <w:b/>
          <w:sz w:val="24"/>
          <w:szCs w:val="24"/>
        </w:rPr>
      </w:pPr>
      <w:r w:rsidRPr="002122D8">
        <w:rPr>
          <w:b/>
          <w:sz w:val="24"/>
          <w:szCs w:val="24"/>
        </w:rPr>
        <w:t>3.3</w:t>
      </w:r>
      <w:r w:rsidR="00C218FC" w:rsidRPr="002122D8">
        <w:rPr>
          <w:b/>
          <w:sz w:val="24"/>
          <w:szCs w:val="24"/>
        </w:rPr>
        <w:t xml:space="preserve"> FSAC </w:t>
      </w:r>
      <w:r w:rsidR="00357A50" w:rsidRPr="002122D8">
        <w:rPr>
          <w:b/>
          <w:sz w:val="24"/>
          <w:szCs w:val="24"/>
        </w:rPr>
        <w:t>Leadersh</w:t>
      </w:r>
      <w:r w:rsidR="00151860" w:rsidRPr="002122D8">
        <w:rPr>
          <w:b/>
          <w:sz w:val="24"/>
          <w:szCs w:val="24"/>
        </w:rPr>
        <w:t>ip and M</w:t>
      </w:r>
      <w:r w:rsidR="00FC57FC" w:rsidRPr="002122D8">
        <w:rPr>
          <w:b/>
          <w:sz w:val="24"/>
          <w:szCs w:val="24"/>
        </w:rPr>
        <w:t>embership</w:t>
      </w:r>
    </w:p>
    <w:p w:rsidR="00FC57FC" w:rsidRDefault="006D071B" w:rsidP="00357A50">
      <w:pPr>
        <w:pStyle w:val="NoSpacing"/>
        <w:jc w:val="both"/>
        <w:rPr>
          <w:sz w:val="24"/>
          <w:szCs w:val="24"/>
        </w:rPr>
      </w:pPr>
      <w:r>
        <w:rPr>
          <w:sz w:val="24"/>
          <w:szCs w:val="24"/>
        </w:rPr>
        <w:t>3.3</w:t>
      </w:r>
      <w:r w:rsidR="00C218FC">
        <w:rPr>
          <w:sz w:val="24"/>
          <w:szCs w:val="24"/>
        </w:rPr>
        <w:t>.1</w:t>
      </w:r>
      <w:r w:rsidR="002E43E0" w:rsidRPr="002E43E0">
        <w:t xml:space="preserve"> </w:t>
      </w:r>
      <w:r w:rsidR="002E43E0">
        <w:rPr>
          <w:sz w:val="24"/>
          <w:szCs w:val="24"/>
        </w:rPr>
        <w:t>I</w:t>
      </w:r>
      <w:r w:rsidR="002E43E0" w:rsidRPr="002E43E0">
        <w:rPr>
          <w:sz w:val="24"/>
          <w:szCs w:val="24"/>
        </w:rPr>
        <w:t xml:space="preserve">n peace time the RRU </w:t>
      </w:r>
      <w:r w:rsidR="00FE5F19">
        <w:rPr>
          <w:sz w:val="24"/>
          <w:szCs w:val="24"/>
        </w:rPr>
        <w:t xml:space="preserve">Manager </w:t>
      </w:r>
      <w:r w:rsidR="002E43E0" w:rsidRPr="002E43E0">
        <w:rPr>
          <w:sz w:val="24"/>
          <w:szCs w:val="24"/>
        </w:rPr>
        <w:t>shall be the chair of the FSAC</w:t>
      </w:r>
      <w:r w:rsidR="00151860">
        <w:rPr>
          <w:sz w:val="24"/>
          <w:szCs w:val="24"/>
        </w:rPr>
        <w:t>;</w:t>
      </w:r>
    </w:p>
    <w:p w:rsidR="00FC57FC" w:rsidRDefault="006D071B" w:rsidP="002E43E0">
      <w:pPr>
        <w:pStyle w:val="NoSpacing"/>
        <w:jc w:val="both"/>
        <w:rPr>
          <w:sz w:val="24"/>
          <w:szCs w:val="24"/>
        </w:rPr>
      </w:pPr>
      <w:r>
        <w:rPr>
          <w:sz w:val="24"/>
          <w:szCs w:val="24"/>
        </w:rPr>
        <w:t>3.3</w:t>
      </w:r>
      <w:r w:rsidR="00FC57FC">
        <w:rPr>
          <w:sz w:val="24"/>
          <w:szCs w:val="24"/>
        </w:rPr>
        <w:t xml:space="preserve">.2 </w:t>
      </w:r>
      <w:r w:rsidR="002E43E0">
        <w:rPr>
          <w:sz w:val="24"/>
          <w:szCs w:val="24"/>
        </w:rPr>
        <w:t>In the event of a disaster, t</w:t>
      </w:r>
      <w:r w:rsidR="00357A50" w:rsidRPr="00357A50">
        <w:rPr>
          <w:sz w:val="24"/>
          <w:szCs w:val="24"/>
        </w:rPr>
        <w:t xml:space="preserve">he </w:t>
      </w:r>
      <w:r w:rsidR="00357A50">
        <w:rPr>
          <w:sz w:val="24"/>
          <w:szCs w:val="24"/>
        </w:rPr>
        <w:t>Director General (DG)</w:t>
      </w:r>
      <w:r w:rsidR="002E43E0">
        <w:rPr>
          <w:sz w:val="24"/>
          <w:szCs w:val="24"/>
        </w:rPr>
        <w:t xml:space="preserve"> or Minister</w:t>
      </w:r>
      <w:r w:rsidR="002E43E0" w:rsidRPr="002E43E0">
        <w:t xml:space="preserve"> </w:t>
      </w:r>
      <w:r w:rsidR="002E43E0" w:rsidRPr="002E43E0">
        <w:rPr>
          <w:sz w:val="24"/>
          <w:szCs w:val="24"/>
        </w:rPr>
        <w:t>shall appoint an a</w:t>
      </w:r>
      <w:r w:rsidR="002E43E0">
        <w:rPr>
          <w:sz w:val="24"/>
          <w:szCs w:val="24"/>
        </w:rPr>
        <w:t>ppropriate D</w:t>
      </w:r>
      <w:r w:rsidR="002E43E0" w:rsidRPr="002E43E0">
        <w:rPr>
          <w:sz w:val="24"/>
          <w:szCs w:val="24"/>
        </w:rPr>
        <w:t>irector from MALFFB to chair the FSAC depending on the nature of the disaster</w:t>
      </w:r>
      <w:r w:rsidR="002E43E0">
        <w:rPr>
          <w:sz w:val="24"/>
          <w:szCs w:val="24"/>
        </w:rPr>
        <w:t>. Appointment of the C</w:t>
      </w:r>
      <w:r w:rsidR="002E43E0" w:rsidRPr="002E43E0">
        <w:rPr>
          <w:sz w:val="24"/>
          <w:szCs w:val="24"/>
        </w:rPr>
        <w:t>hair in disaster time should specify clearly the term of engagement</w:t>
      </w:r>
      <w:r w:rsidR="00151860">
        <w:rPr>
          <w:sz w:val="24"/>
          <w:szCs w:val="24"/>
        </w:rPr>
        <w:t>;</w:t>
      </w:r>
    </w:p>
    <w:p w:rsidR="00516682" w:rsidRDefault="006D071B" w:rsidP="00357A50">
      <w:pPr>
        <w:pStyle w:val="NoSpacing"/>
        <w:jc w:val="both"/>
        <w:rPr>
          <w:sz w:val="24"/>
          <w:szCs w:val="24"/>
        </w:rPr>
      </w:pPr>
      <w:r>
        <w:rPr>
          <w:sz w:val="24"/>
          <w:szCs w:val="24"/>
        </w:rPr>
        <w:t>3.3</w:t>
      </w:r>
      <w:r w:rsidR="00FC57FC">
        <w:rPr>
          <w:sz w:val="24"/>
          <w:szCs w:val="24"/>
        </w:rPr>
        <w:t xml:space="preserve">.3 The United Nations (UN) Food and Agriculture Organization (FAO) </w:t>
      </w:r>
      <w:r w:rsidR="00357A50" w:rsidRPr="00357A50">
        <w:rPr>
          <w:sz w:val="24"/>
          <w:szCs w:val="24"/>
        </w:rPr>
        <w:t xml:space="preserve">is </w:t>
      </w:r>
      <w:r w:rsidR="007D4E09">
        <w:rPr>
          <w:sz w:val="24"/>
          <w:szCs w:val="24"/>
        </w:rPr>
        <w:t>the co-lead and co-chair agency</w:t>
      </w:r>
      <w:r w:rsidR="00151860">
        <w:rPr>
          <w:sz w:val="24"/>
          <w:szCs w:val="24"/>
        </w:rPr>
        <w:t>;</w:t>
      </w:r>
    </w:p>
    <w:p w:rsidR="00796141" w:rsidRDefault="00796141" w:rsidP="00357A50">
      <w:pPr>
        <w:pStyle w:val="NoSpacing"/>
        <w:jc w:val="both"/>
        <w:rPr>
          <w:sz w:val="24"/>
          <w:szCs w:val="24"/>
        </w:rPr>
      </w:pPr>
      <w:r>
        <w:rPr>
          <w:sz w:val="24"/>
          <w:szCs w:val="24"/>
        </w:rPr>
        <w:t xml:space="preserve">3.3.4 </w:t>
      </w:r>
      <w:r w:rsidRPr="00796141">
        <w:rPr>
          <w:sz w:val="24"/>
          <w:szCs w:val="24"/>
        </w:rPr>
        <w:t>The RRU will act as the secretariat for the FSAC</w:t>
      </w:r>
      <w:r>
        <w:rPr>
          <w:sz w:val="24"/>
          <w:szCs w:val="24"/>
        </w:rPr>
        <w:t>;</w:t>
      </w:r>
    </w:p>
    <w:p w:rsidR="00516682" w:rsidRDefault="00151860" w:rsidP="00357A50">
      <w:pPr>
        <w:pStyle w:val="NoSpacing"/>
        <w:jc w:val="both"/>
        <w:rPr>
          <w:sz w:val="24"/>
          <w:szCs w:val="24"/>
        </w:rPr>
      </w:pPr>
      <w:r>
        <w:rPr>
          <w:sz w:val="24"/>
          <w:szCs w:val="24"/>
        </w:rPr>
        <w:t>3.3</w:t>
      </w:r>
      <w:r w:rsidR="00796141">
        <w:rPr>
          <w:sz w:val="24"/>
          <w:szCs w:val="24"/>
        </w:rPr>
        <w:t>.5</w:t>
      </w:r>
      <w:r w:rsidR="00FC57FC">
        <w:rPr>
          <w:sz w:val="24"/>
          <w:szCs w:val="24"/>
        </w:rPr>
        <w:t xml:space="preserve"> </w:t>
      </w:r>
      <w:r w:rsidR="00516682">
        <w:rPr>
          <w:sz w:val="24"/>
          <w:szCs w:val="24"/>
        </w:rPr>
        <w:t>The Cluster Lead/Chair may appoint</w:t>
      </w:r>
      <w:r w:rsidR="00FC57FC">
        <w:rPr>
          <w:sz w:val="24"/>
          <w:szCs w:val="24"/>
        </w:rPr>
        <w:t xml:space="preserve"> </w:t>
      </w:r>
      <w:r w:rsidR="00516682">
        <w:rPr>
          <w:sz w:val="24"/>
          <w:szCs w:val="24"/>
        </w:rPr>
        <w:t>by letter a Coordinator to assist in the work of FSAC</w:t>
      </w:r>
      <w:r>
        <w:rPr>
          <w:sz w:val="24"/>
          <w:szCs w:val="24"/>
        </w:rPr>
        <w:t>;</w:t>
      </w:r>
    </w:p>
    <w:p w:rsidR="00357A50" w:rsidRPr="00357A50" w:rsidRDefault="00151860" w:rsidP="00357A50">
      <w:pPr>
        <w:pStyle w:val="NoSpacing"/>
        <w:jc w:val="both"/>
        <w:rPr>
          <w:sz w:val="24"/>
          <w:szCs w:val="24"/>
        </w:rPr>
      </w:pPr>
      <w:r>
        <w:rPr>
          <w:sz w:val="24"/>
          <w:szCs w:val="24"/>
        </w:rPr>
        <w:t>3.3</w:t>
      </w:r>
      <w:r w:rsidR="00796141">
        <w:rPr>
          <w:sz w:val="24"/>
          <w:szCs w:val="24"/>
        </w:rPr>
        <w:t>.6</w:t>
      </w:r>
      <w:r w:rsidR="00516682">
        <w:rPr>
          <w:sz w:val="24"/>
          <w:szCs w:val="24"/>
        </w:rPr>
        <w:t xml:space="preserve"> The Coordinator </w:t>
      </w:r>
      <w:r w:rsidR="00357A50" w:rsidRPr="00357A50">
        <w:rPr>
          <w:sz w:val="24"/>
          <w:szCs w:val="24"/>
        </w:rPr>
        <w:t xml:space="preserve">shall be responsible for facilitating meetings and representing the cluster membership at inter-cluster coordination </w:t>
      </w:r>
      <w:r>
        <w:rPr>
          <w:sz w:val="24"/>
          <w:szCs w:val="24"/>
        </w:rPr>
        <w:t>and other meetings;</w:t>
      </w:r>
    </w:p>
    <w:p w:rsidR="00357A50" w:rsidRPr="00357A50" w:rsidRDefault="00796141" w:rsidP="00357A50">
      <w:pPr>
        <w:pStyle w:val="NoSpacing"/>
        <w:jc w:val="both"/>
        <w:rPr>
          <w:sz w:val="24"/>
          <w:szCs w:val="24"/>
        </w:rPr>
      </w:pPr>
      <w:r>
        <w:rPr>
          <w:sz w:val="24"/>
          <w:szCs w:val="24"/>
        </w:rPr>
        <w:t>3.3.7</w:t>
      </w:r>
      <w:r w:rsidR="00FC57FC">
        <w:rPr>
          <w:sz w:val="24"/>
          <w:szCs w:val="24"/>
        </w:rPr>
        <w:t xml:space="preserve"> </w:t>
      </w:r>
      <w:r w:rsidR="00357A50" w:rsidRPr="00357A50">
        <w:rPr>
          <w:sz w:val="24"/>
          <w:szCs w:val="24"/>
        </w:rPr>
        <w:t>The voluntary membership in the FSAC will be as inclusive as possible, and will be comprised of among others, of the following:</w:t>
      </w:r>
    </w:p>
    <w:p w:rsidR="00796141" w:rsidRPr="00796141" w:rsidRDefault="00796141" w:rsidP="00796141">
      <w:pPr>
        <w:pStyle w:val="NoSpacing"/>
        <w:numPr>
          <w:ilvl w:val="0"/>
          <w:numId w:val="33"/>
        </w:numPr>
        <w:jc w:val="both"/>
        <w:rPr>
          <w:sz w:val="24"/>
          <w:szCs w:val="24"/>
        </w:rPr>
      </w:pPr>
      <w:r w:rsidRPr="00796141">
        <w:rPr>
          <w:sz w:val="24"/>
          <w:szCs w:val="24"/>
        </w:rPr>
        <w:t>Government and local authorities</w:t>
      </w:r>
    </w:p>
    <w:p w:rsidR="00796141" w:rsidRPr="00796141" w:rsidRDefault="00796141" w:rsidP="00796141">
      <w:pPr>
        <w:pStyle w:val="NoSpacing"/>
        <w:numPr>
          <w:ilvl w:val="0"/>
          <w:numId w:val="33"/>
        </w:numPr>
        <w:jc w:val="both"/>
        <w:rPr>
          <w:sz w:val="24"/>
          <w:szCs w:val="24"/>
        </w:rPr>
      </w:pPr>
      <w:r w:rsidRPr="00796141">
        <w:rPr>
          <w:sz w:val="24"/>
          <w:szCs w:val="24"/>
        </w:rPr>
        <w:t xml:space="preserve">National and international NGOs </w:t>
      </w:r>
    </w:p>
    <w:p w:rsidR="00796141" w:rsidRPr="00796141" w:rsidRDefault="00796141" w:rsidP="00796141">
      <w:pPr>
        <w:pStyle w:val="NoSpacing"/>
        <w:numPr>
          <w:ilvl w:val="0"/>
          <w:numId w:val="33"/>
        </w:numPr>
        <w:jc w:val="both"/>
        <w:rPr>
          <w:sz w:val="24"/>
          <w:szCs w:val="24"/>
        </w:rPr>
      </w:pPr>
      <w:r w:rsidRPr="00796141">
        <w:rPr>
          <w:sz w:val="24"/>
          <w:szCs w:val="24"/>
        </w:rPr>
        <w:t>UN agencies</w:t>
      </w:r>
    </w:p>
    <w:p w:rsidR="00796141" w:rsidRPr="00796141" w:rsidRDefault="00796141" w:rsidP="00796141">
      <w:pPr>
        <w:pStyle w:val="NoSpacing"/>
        <w:numPr>
          <w:ilvl w:val="0"/>
          <w:numId w:val="33"/>
        </w:numPr>
        <w:jc w:val="both"/>
        <w:rPr>
          <w:sz w:val="24"/>
          <w:szCs w:val="24"/>
        </w:rPr>
      </w:pPr>
      <w:r w:rsidRPr="00796141">
        <w:rPr>
          <w:sz w:val="24"/>
          <w:szCs w:val="24"/>
        </w:rPr>
        <w:t xml:space="preserve">Red Cross Movement </w:t>
      </w:r>
    </w:p>
    <w:p w:rsidR="00796141" w:rsidRPr="00796141" w:rsidRDefault="00796141" w:rsidP="00796141">
      <w:pPr>
        <w:pStyle w:val="NoSpacing"/>
        <w:numPr>
          <w:ilvl w:val="0"/>
          <w:numId w:val="33"/>
        </w:numPr>
        <w:jc w:val="both"/>
        <w:rPr>
          <w:sz w:val="24"/>
          <w:szCs w:val="24"/>
        </w:rPr>
      </w:pPr>
      <w:r w:rsidRPr="00796141">
        <w:rPr>
          <w:sz w:val="24"/>
          <w:szCs w:val="24"/>
        </w:rPr>
        <w:t>Private Sector</w:t>
      </w:r>
    </w:p>
    <w:p w:rsidR="00796141" w:rsidRPr="00796141" w:rsidRDefault="00796141" w:rsidP="00796141">
      <w:pPr>
        <w:pStyle w:val="NoSpacing"/>
        <w:numPr>
          <w:ilvl w:val="0"/>
          <w:numId w:val="33"/>
        </w:numPr>
        <w:jc w:val="both"/>
        <w:rPr>
          <w:sz w:val="24"/>
          <w:szCs w:val="24"/>
        </w:rPr>
      </w:pPr>
      <w:r w:rsidRPr="00796141">
        <w:rPr>
          <w:sz w:val="24"/>
          <w:szCs w:val="24"/>
        </w:rPr>
        <w:t>Civil Society Organizations</w:t>
      </w:r>
    </w:p>
    <w:p w:rsidR="00796141" w:rsidRDefault="00796141" w:rsidP="00796141">
      <w:pPr>
        <w:pStyle w:val="NoSpacing"/>
        <w:numPr>
          <w:ilvl w:val="0"/>
          <w:numId w:val="33"/>
        </w:numPr>
        <w:jc w:val="both"/>
        <w:rPr>
          <w:sz w:val="24"/>
          <w:szCs w:val="24"/>
        </w:rPr>
      </w:pPr>
      <w:r w:rsidRPr="00796141">
        <w:rPr>
          <w:sz w:val="24"/>
          <w:szCs w:val="24"/>
        </w:rPr>
        <w:t>Other stakeholders as relevant</w:t>
      </w:r>
    </w:p>
    <w:p w:rsidR="00357A50" w:rsidRPr="00357A50" w:rsidRDefault="00796141" w:rsidP="00357A50">
      <w:pPr>
        <w:pStyle w:val="NoSpacing"/>
        <w:jc w:val="both"/>
        <w:rPr>
          <w:sz w:val="24"/>
          <w:szCs w:val="24"/>
        </w:rPr>
      </w:pPr>
      <w:r>
        <w:rPr>
          <w:sz w:val="24"/>
          <w:szCs w:val="24"/>
        </w:rPr>
        <w:t>3.3.8</w:t>
      </w:r>
      <w:r w:rsidR="00FC57FC">
        <w:rPr>
          <w:sz w:val="24"/>
          <w:szCs w:val="24"/>
        </w:rPr>
        <w:t xml:space="preserve"> </w:t>
      </w:r>
      <w:r w:rsidR="003057D3" w:rsidRPr="003057D3">
        <w:rPr>
          <w:sz w:val="24"/>
          <w:szCs w:val="24"/>
        </w:rPr>
        <w:t>Provision could also be made within the cluster for those actors who may wish to participate as observers, mainly for information sharing purposes or have limited participation relative, for example, to a particular geographical location or typ</w:t>
      </w:r>
      <w:r w:rsidR="003057D3">
        <w:rPr>
          <w:sz w:val="24"/>
          <w:szCs w:val="24"/>
        </w:rPr>
        <w:t>e of disaster;</w:t>
      </w:r>
    </w:p>
    <w:p w:rsidR="00313175" w:rsidRDefault="00796141" w:rsidP="00F60C8A">
      <w:pPr>
        <w:pStyle w:val="NoSpacing"/>
        <w:jc w:val="both"/>
        <w:rPr>
          <w:sz w:val="24"/>
          <w:szCs w:val="24"/>
        </w:rPr>
      </w:pPr>
      <w:r>
        <w:rPr>
          <w:sz w:val="24"/>
          <w:szCs w:val="24"/>
        </w:rPr>
        <w:t>3.3.9</w:t>
      </w:r>
      <w:r w:rsidR="006D071B" w:rsidRPr="006D071B">
        <w:rPr>
          <w:sz w:val="24"/>
          <w:szCs w:val="24"/>
        </w:rPr>
        <w:t xml:space="preserve"> </w:t>
      </w:r>
      <w:r w:rsidR="00151860">
        <w:rPr>
          <w:sz w:val="24"/>
          <w:szCs w:val="24"/>
        </w:rPr>
        <w:t xml:space="preserve">The </w:t>
      </w:r>
      <w:r w:rsidR="007E2AEB">
        <w:rPr>
          <w:sz w:val="24"/>
          <w:szCs w:val="24"/>
        </w:rPr>
        <w:t>FSAC must</w:t>
      </w:r>
      <w:r w:rsidR="00151860">
        <w:rPr>
          <w:sz w:val="24"/>
          <w:szCs w:val="24"/>
        </w:rPr>
        <w:t xml:space="preserve"> have a Terms of Reference (</w:t>
      </w:r>
      <w:r w:rsidR="006D071B" w:rsidRPr="006D071B">
        <w:rPr>
          <w:sz w:val="24"/>
          <w:szCs w:val="24"/>
        </w:rPr>
        <w:t>ToR</w:t>
      </w:r>
      <w:r w:rsidR="00151860">
        <w:rPr>
          <w:sz w:val="24"/>
          <w:szCs w:val="24"/>
        </w:rPr>
        <w:t>)</w:t>
      </w:r>
      <w:r w:rsidR="006D071B" w:rsidRPr="006D071B">
        <w:rPr>
          <w:sz w:val="24"/>
          <w:szCs w:val="24"/>
        </w:rPr>
        <w:t xml:space="preserve"> </w:t>
      </w:r>
      <w:r w:rsidR="00151860">
        <w:rPr>
          <w:sz w:val="24"/>
          <w:szCs w:val="24"/>
        </w:rPr>
        <w:t xml:space="preserve">to guide its operations, and is </w:t>
      </w:r>
      <w:r w:rsidR="00313175">
        <w:rPr>
          <w:sz w:val="24"/>
          <w:szCs w:val="24"/>
        </w:rPr>
        <w:t>to be reviewed annually.</w:t>
      </w:r>
      <w:r w:rsidR="002E43E0">
        <w:rPr>
          <w:sz w:val="24"/>
          <w:szCs w:val="24"/>
        </w:rPr>
        <w:t xml:space="preserve"> The To</w:t>
      </w:r>
      <w:r w:rsidR="002E43E0" w:rsidRPr="002E43E0">
        <w:rPr>
          <w:sz w:val="24"/>
          <w:szCs w:val="24"/>
        </w:rPr>
        <w:t>R</w:t>
      </w:r>
      <w:r w:rsidR="003057D3">
        <w:rPr>
          <w:sz w:val="24"/>
          <w:szCs w:val="24"/>
        </w:rPr>
        <w:t xml:space="preserve"> (see </w:t>
      </w:r>
      <w:hyperlink w:anchor="_ANNEX_2" w:history="1">
        <w:r w:rsidR="003057D3" w:rsidRPr="00303294">
          <w:rPr>
            <w:rStyle w:val="Hyperlink"/>
            <w:sz w:val="24"/>
            <w:szCs w:val="24"/>
          </w:rPr>
          <w:t>Annex 2</w:t>
        </w:r>
      </w:hyperlink>
      <w:r w:rsidR="003057D3">
        <w:rPr>
          <w:sz w:val="24"/>
          <w:szCs w:val="24"/>
        </w:rPr>
        <w:t xml:space="preserve">) </w:t>
      </w:r>
      <w:r w:rsidR="002E43E0" w:rsidRPr="002E43E0">
        <w:rPr>
          <w:sz w:val="24"/>
          <w:szCs w:val="24"/>
        </w:rPr>
        <w:t>should specify the roles of FSAC during peace and disaster time</w:t>
      </w:r>
      <w:r w:rsidR="002E43E0">
        <w:rPr>
          <w:sz w:val="24"/>
          <w:szCs w:val="24"/>
        </w:rPr>
        <w:t>s.</w:t>
      </w:r>
    </w:p>
    <w:p w:rsidR="00F85972" w:rsidRDefault="00F85972" w:rsidP="00FB7FC6">
      <w:pPr>
        <w:pStyle w:val="Subtitle"/>
        <w:rPr>
          <w:b/>
          <w:sz w:val="24"/>
          <w:szCs w:val="24"/>
        </w:rPr>
      </w:pPr>
    </w:p>
    <w:p w:rsidR="00DB6683" w:rsidRPr="002122D8" w:rsidRDefault="00331B62" w:rsidP="00FB7FC6">
      <w:pPr>
        <w:pStyle w:val="Subtitle"/>
        <w:rPr>
          <w:b/>
          <w:sz w:val="24"/>
          <w:szCs w:val="24"/>
        </w:rPr>
      </w:pPr>
      <w:r>
        <w:rPr>
          <w:b/>
          <w:sz w:val="24"/>
          <w:szCs w:val="24"/>
        </w:rPr>
        <w:lastRenderedPageBreak/>
        <w:t>3.4</w:t>
      </w:r>
      <w:r w:rsidR="00DB6683" w:rsidRPr="002122D8">
        <w:rPr>
          <w:b/>
          <w:sz w:val="24"/>
          <w:szCs w:val="24"/>
        </w:rPr>
        <w:t xml:space="preserve"> Risk Resilience Unit (RRU)</w:t>
      </w:r>
    </w:p>
    <w:p w:rsidR="00D86F01" w:rsidRPr="00FB7FC6" w:rsidRDefault="00F03CAE" w:rsidP="00DB6683">
      <w:pPr>
        <w:pStyle w:val="NoSpacing"/>
        <w:jc w:val="both"/>
        <w:rPr>
          <w:sz w:val="24"/>
          <w:szCs w:val="24"/>
        </w:rPr>
      </w:pPr>
      <w:r>
        <w:rPr>
          <w:sz w:val="24"/>
          <w:szCs w:val="24"/>
        </w:rPr>
        <w:t>3.4</w:t>
      </w:r>
      <w:r w:rsidR="00D86F01" w:rsidRPr="00FB7FC6">
        <w:rPr>
          <w:sz w:val="24"/>
          <w:szCs w:val="24"/>
        </w:rPr>
        <w:t>.1 Mandate</w:t>
      </w:r>
    </w:p>
    <w:p w:rsidR="00DB6683" w:rsidRDefault="00DB6683" w:rsidP="00DB6683">
      <w:pPr>
        <w:pStyle w:val="NoSpacing"/>
        <w:jc w:val="both"/>
        <w:rPr>
          <w:sz w:val="24"/>
          <w:szCs w:val="24"/>
        </w:rPr>
      </w:pPr>
      <w:r>
        <w:rPr>
          <w:sz w:val="24"/>
          <w:szCs w:val="24"/>
        </w:rPr>
        <w:t xml:space="preserve">This unit was established by MALFFB and endorsed by the Public Service Commission (PSC) </w:t>
      </w:r>
      <w:r w:rsidR="00D21613">
        <w:rPr>
          <w:sz w:val="24"/>
          <w:szCs w:val="24"/>
        </w:rPr>
        <w:t>on the 2</w:t>
      </w:r>
      <w:r w:rsidR="00F654E0">
        <w:rPr>
          <w:sz w:val="24"/>
          <w:szCs w:val="24"/>
        </w:rPr>
        <w:t>9</w:t>
      </w:r>
      <w:r w:rsidR="00D21613" w:rsidRPr="00FB7FC6">
        <w:rPr>
          <w:sz w:val="24"/>
          <w:szCs w:val="24"/>
          <w:vertAlign w:val="superscript"/>
        </w:rPr>
        <w:t>th</w:t>
      </w:r>
      <w:r w:rsidR="00D21613">
        <w:rPr>
          <w:sz w:val="24"/>
          <w:szCs w:val="24"/>
        </w:rPr>
        <w:t xml:space="preserve"> October 2015 </w:t>
      </w:r>
      <w:r w:rsidR="00986955">
        <w:rPr>
          <w:sz w:val="24"/>
          <w:szCs w:val="24"/>
        </w:rPr>
        <w:t>purposely to ensure coordination of food security and agriculture activities and programs among sector partners related to disaster mitigation, risk reduction, preparedness and response and climate change adaptation activities. The unit also</w:t>
      </w:r>
      <w:r>
        <w:rPr>
          <w:sz w:val="24"/>
          <w:szCs w:val="24"/>
        </w:rPr>
        <w:t xml:space="preserve"> serves as the secretariat </w:t>
      </w:r>
      <w:r w:rsidR="00EF415C">
        <w:rPr>
          <w:sz w:val="24"/>
          <w:szCs w:val="24"/>
        </w:rPr>
        <w:t xml:space="preserve">and also Chair </w:t>
      </w:r>
      <w:r>
        <w:rPr>
          <w:sz w:val="24"/>
          <w:szCs w:val="24"/>
        </w:rPr>
        <w:t>of the FSAC</w:t>
      </w:r>
      <w:r w:rsidR="00EF415C">
        <w:rPr>
          <w:sz w:val="24"/>
          <w:szCs w:val="24"/>
        </w:rPr>
        <w:t xml:space="preserve"> during peace time</w:t>
      </w:r>
      <w:r w:rsidR="00717C5F">
        <w:rPr>
          <w:sz w:val="24"/>
          <w:szCs w:val="24"/>
        </w:rPr>
        <w:t>.</w:t>
      </w:r>
    </w:p>
    <w:p w:rsidR="008929B4" w:rsidRDefault="008929B4" w:rsidP="00877CF6">
      <w:pPr>
        <w:pStyle w:val="NoSpacing"/>
        <w:rPr>
          <w:sz w:val="24"/>
          <w:szCs w:val="24"/>
        </w:rPr>
      </w:pPr>
    </w:p>
    <w:p w:rsidR="00D86F01" w:rsidRDefault="00F03CAE" w:rsidP="00877CF6">
      <w:pPr>
        <w:pStyle w:val="NoSpacing"/>
        <w:rPr>
          <w:sz w:val="24"/>
          <w:szCs w:val="24"/>
        </w:rPr>
      </w:pPr>
      <w:r>
        <w:rPr>
          <w:sz w:val="24"/>
          <w:szCs w:val="24"/>
        </w:rPr>
        <w:t>3.4</w:t>
      </w:r>
      <w:r w:rsidR="00D86F01">
        <w:rPr>
          <w:sz w:val="24"/>
          <w:szCs w:val="24"/>
        </w:rPr>
        <w:t>.2</w:t>
      </w:r>
      <w:r w:rsidR="00B73D12">
        <w:rPr>
          <w:sz w:val="24"/>
          <w:szCs w:val="24"/>
        </w:rPr>
        <w:t xml:space="preserve"> </w:t>
      </w:r>
      <w:r w:rsidR="00F85972">
        <w:rPr>
          <w:sz w:val="24"/>
          <w:szCs w:val="24"/>
        </w:rPr>
        <w:t>Roles and Responsibilities</w:t>
      </w:r>
    </w:p>
    <w:p w:rsidR="00D86F01" w:rsidRDefault="00B73D12" w:rsidP="0087411D">
      <w:pPr>
        <w:pStyle w:val="NoSpacing"/>
        <w:numPr>
          <w:ilvl w:val="0"/>
          <w:numId w:val="11"/>
        </w:numPr>
        <w:rPr>
          <w:sz w:val="24"/>
          <w:szCs w:val="24"/>
        </w:rPr>
      </w:pPr>
      <w:r>
        <w:rPr>
          <w:sz w:val="24"/>
          <w:szCs w:val="24"/>
        </w:rPr>
        <w:t>Advise the MALFFB on</w:t>
      </w:r>
      <w:r w:rsidR="000D7B23">
        <w:rPr>
          <w:sz w:val="24"/>
          <w:szCs w:val="24"/>
        </w:rPr>
        <w:t xml:space="preserve"> Climate Change &amp;</w:t>
      </w:r>
      <w:r>
        <w:rPr>
          <w:sz w:val="24"/>
          <w:szCs w:val="24"/>
        </w:rPr>
        <w:t xml:space="preserve"> Disaster Risk Reduction (</w:t>
      </w:r>
      <w:r w:rsidR="000D7B23">
        <w:rPr>
          <w:sz w:val="24"/>
          <w:szCs w:val="24"/>
        </w:rPr>
        <w:t>CC/</w:t>
      </w:r>
      <w:r>
        <w:rPr>
          <w:sz w:val="24"/>
          <w:szCs w:val="24"/>
        </w:rPr>
        <w:t>DRR) and resilience</w:t>
      </w:r>
    </w:p>
    <w:p w:rsidR="00B73D12" w:rsidRDefault="00B73D12" w:rsidP="0087411D">
      <w:pPr>
        <w:pStyle w:val="NoSpacing"/>
        <w:numPr>
          <w:ilvl w:val="0"/>
          <w:numId w:val="11"/>
        </w:numPr>
        <w:rPr>
          <w:sz w:val="24"/>
          <w:szCs w:val="24"/>
        </w:rPr>
      </w:pPr>
      <w:r>
        <w:rPr>
          <w:sz w:val="24"/>
          <w:szCs w:val="24"/>
        </w:rPr>
        <w:t xml:space="preserve">Design projects related to </w:t>
      </w:r>
      <w:r w:rsidR="000D7B23">
        <w:rPr>
          <w:sz w:val="24"/>
          <w:szCs w:val="24"/>
        </w:rPr>
        <w:t>CC/</w:t>
      </w:r>
      <w:r>
        <w:rPr>
          <w:sz w:val="24"/>
          <w:szCs w:val="24"/>
        </w:rPr>
        <w:t>DRR and resilience</w:t>
      </w:r>
    </w:p>
    <w:p w:rsidR="00B73D12" w:rsidRDefault="00B73D12" w:rsidP="0087411D">
      <w:pPr>
        <w:pStyle w:val="NoSpacing"/>
        <w:numPr>
          <w:ilvl w:val="0"/>
          <w:numId w:val="11"/>
        </w:numPr>
        <w:rPr>
          <w:sz w:val="24"/>
          <w:szCs w:val="24"/>
        </w:rPr>
      </w:pPr>
      <w:r>
        <w:rPr>
          <w:sz w:val="24"/>
          <w:szCs w:val="24"/>
        </w:rPr>
        <w:t xml:space="preserve">Support the implementation of food security </w:t>
      </w:r>
      <w:r w:rsidR="000D7B23">
        <w:rPr>
          <w:sz w:val="24"/>
          <w:szCs w:val="24"/>
        </w:rPr>
        <w:t xml:space="preserve">and CC/DRR policies and strategies under MALFFB </w:t>
      </w:r>
    </w:p>
    <w:p w:rsidR="00B73D12" w:rsidRDefault="00B73D12" w:rsidP="0087411D">
      <w:pPr>
        <w:pStyle w:val="NoSpacing"/>
        <w:numPr>
          <w:ilvl w:val="0"/>
          <w:numId w:val="11"/>
        </w:numPr>
        <w:rPr>
          <w:sz w:val="24"/>
          <w:szCs w:val="24"/>
        </w:rPr>
      </w:pPr>
      <w:r>
        <w:rPr>
          <w:sz w:val="24"/>
          <w:szCs w:val="24"/>
        </w:rPr>
        <w:t xml:space="preserve">Mainstream and monitor </w:t>
      </w:r>
      <w:r w:rsidR="000D7B23">
        <w:rPr>
          <w:sz w:val="24"/>
          <w:szCs w:val="24"/>
        </w:rPr>
        <w:t>CC/</w:t>
      </w:r>
      <w:r>
        <w:rPr>
          <w:sz w:val="24"/>
          <w:szCs w:val="24"/>
        </w:rPr>
        <w:t>DRR and resilience activities in the sector</w:t>
      </w:r>
    </w:p>
    <w:p w:rsidR="00B73D12" w:rsidRDefault="00B73D12" w:rsidP="0087411D">
      <w:pPr>
        <w:pStyle w:val="NoSpacing"/>
        <w:numPr>
          <w:ilvl w:val="0"/>
          <w:numId w:val="11"/>
        </w:numPr>
        <w:rPr>
          <w:sz w:val="24"/>
          <w:szCs w:val="24"/>
        </w:rPr>
      </w:pPr>
      <w:r>
        <w:rPr>
          <w:sz w:val="24"/>
          <w:szCs w:val="24"/>
        </w:rPr>
        <w:t xml:space="preserve">Ensure coordination of food security and agriculture activities and programs under the </w:t>
      </w:r>
      <w:r w:rsidR="000D7B23">
        <w:rPr>
          <w:sz w:val="24"/>
          <w:szCs w:val="24"/>
        </w:rPr>
        <w:t>MALFFB</w:t>
      </w:r>
    </w:p>
    <w:p w:rsidR="00B73D12" w:rsidRDefault="00B73D12" w:rsidP="0087411D">
      <w:pPr>
        <w:pStyle w:val="NoSpacing"/>
        <w:numPr>
          <w:ilvl w:val="0"/>
          <w:numId w:val="11"/>
        </w:numPr>
        <w:rPr>
          <w:sz w:val="24"/>
          <w:szCs w:val="24"/>
        </w:rPr>
      </w:pPr>
      <w:r>
        <w:rPr>
          <w:sz w:val="24"/>
          <w:szCs w:val="24"/>
        </w:rPr>
        <w:t>Monitor food security concerns</w:t>
      </w:r>
    </w:p>
    <w:p w:rsidR="00B73D12" w:rsidRDefault="00B73D12" w:rsidP="0087411D">
      <w:pPr>
        <w:pStyle w:val="NoSpacing"/>
        <w:numPr>
          <w:ilvl w:val="0"/>
          <w:numId w:val="11"/>
        </w:numPr>
        <w:rPr>
          <w:sz w:val="24"/>
          <w:szCs w:val="24"/>
        </w:rPr>
      </w:pPr>
      <w:r>
        <w:rPr>
          <w:sz w:val="24"/>
          <w:szCs w:val="24"/>
        </w:rPr>
        <w:t>Facilitate access to climate change</w:t>
      </w:r>
      <w:r w:rsidR="000D7B23">
        <w:rPr>
          <w:sz w:val="24"/>
          <w:szCs w:val="24"/>
        </w:rPr>
        <w:t xml:space="preserve"> and DRR</w:t>
      </w:r>
      <w:r>
        <w:rPr>
          <w:sz w:val="24"/>
          <w:szCs w:val="24"/>
        </w:rPr>
        <w:t xml:space="preserve"> funding by grant writing</w:t>
      </w:r>
    </w:p>
    <w:p w:rsidR="00B73D12" w:rsidRDefault="00B73D12" w:rsidP="0087411D">
      <w:pPr>
        <w:pStyle w:val="NoSpacing"/>
        <w:numPr>
          <w:ilvl w:val="0"/>
          <w:numId w:val="11"/>
        </w:numPr>
        <w:rPr>
          <w:sz w:val="24"/>
          <w:szCs w:val="24"/>
        </w:rPr>
      </w:pPr>
      <w:r>
        <w:rPr>
          <w:sz w:val="24"/>
          <w:szCs w:val="24"/>
        </w:rPr>
        <w:t>Act as Secretariat of the Food Security and Agriculture Cluster (FSAC)</w:t>
      </w:r>
    </w:p>
    <w:p w:rsidR="00F85972" w:rsidRDefault="00F85972" w:rsidP="0087411D">
      <w:pPr>
        <w:pStyle w:val="NoSpacing"/>
        <w:numPr>
          <w:ilvl w:val="0"/>
          <w:numId w:val="11"/>
        </w:numPr>
        <w:rPr>
          <w:sz w:val="24"/>
          <w:szCs w:val="24"/>
        </w:rPr>
      </w:pPr>
      <w:r>
        <w:rPr>
          <w:sz w:val="24"/>
          <w:szCs w:val="24"/>
        </w:rPr>
        <w:t>Provides Chairmanship to FSAC during peace time</w:t>
      </w:r>
    </w:p>
    <w:p w:rsidR="00D86F01" w:rsidRDefault="00D86F01" w:rsidP="00877CF6">
      <w:pPr>
        <w:pStyle w:val="NoSpacing"/>
        <w:rPr>
          <w:sz w:val="24"/>
          <w:szCs w:val="24"/>
        </w:rPr>
      </w:pPr>
    </w:p>
    <w:p w:rsidR="00D86F01" w:rsidRDefault="00D86F01" w:rsidP="00877CF6">
      <w:pPr>
        <w:pStyle w:val="NoSpacing"/>
        <w:rPr>
          <w:sz w:val="24"/>
          <w:szCs w:val="24"/>
        </w:rPr>
      </w:pPr>
    </w:p>
    <w:p w:rsidR="0076776F" w:rsidRPr="0076776F" w:rsidRDefault="00F03CAE" w:rsidP="0076776F">
      <w:pPr>
        <w:pStyle w:val="Subtitle"/>
        <w:rPr>
          <w:b/>
          <w:sz w:val="24"/>
          <w:szCs w:val="24"/>
        </w:rPr>
      </w:pPr>
      <w:r>
        <w:rPr>
          <w:b/>
          <w:sz w:val="24"/>
          <w:szCs w:val="24"/>
        </w:rPr>
        <w:t>3.5</w:t>
      </w:r>
      <w:r w:rsidR="008D362D" w:rsidRPr="0076776F">
        <w:rPr>
          <w:b/>
          <w:sz w:val="24"/>
          <w:szCs w:val="24"/>
        </w:rPr>
        <w:t xml:space="preserve"> RRU Structure and Staff</w:t>
      </w:r>
    </w:p>
    <w:p w:rsidR="008156A1" w:rsidRDefault="00F03CAE" w:rsidP="00877CF6">
      <w:pPr>
        <w:pStyle w:val="NoSpacing"/>
        <w:rPr>
          <w:sz w:val="24"/>
          <w:szCs w:val="24"/>
        </w:rPr>
      </w:pPr>
      <w:r>
        <w:rPr>
          <w:sz w:val="24"/>
          <w:szCs w:val="24"/>
        </w:rPr>
        <w:t>3.5</w:t>
      </w:r>
      <w:r w:rsidR="008156A1">
        <w:rPr>
          <w:sz w:val="24"/>
          <w:szCs w:val="24"/>
        </w:rPr>
        <w:t>.1 Structure</w:t>
      </w:r>
    </w:p>
    <w:p w:rsidR="008156A1" w:rsidRDefault="008156A1" w:rsidP="00877CF6">
      <w:pPr>
        <w:pStyle w:val="NoSpacing"/>
        <w:rPr>
          <w:sz w:val="24"/>
          <w:szCs w:val="24"/>
        </w:rPr>
      </w:pPr>
      <w:r w:rsidRPr="008156A1">
        <w:rPr>
          <w:noProof/>
          <w:sz w:val="24"/>
          <w:szCs w:val="24"/>
        </w:rPr>
        <mc:AlternateContent>
          <mc:Choice Requires="wps">
            <w:drawing>
              <wp:anchor distT="0" distB="0" distL="114300" distR="114300" simplePos="0" relativeHeight="251743232" behindDoc="0" locked="0" layoutInCell="1" allowOverlap="1" wp14:anchorId="6713AF86" wp14:editId="79419080">
                <wp:simplePos x="0" y="0"/>
                <wp:positionH relativeFrom="column">
                  <wp:posOffset>1345721</wp:posOffset>
                </wp:positionH>
                <wp:positionV relativeFrom="paragraph">
                  <wp:posOffset>183648</wp:posOffset>
                </wp:positionV>
                <wp:extent cx="1466850" cy="508958"/>
                <wp:effectExtent l="0" t="0" r="19050" b="24765"/>
                <wp:wrapNone/>
                <wp:docPr id="4" name="Text Box 4"/>
                <wp:cNvGraphicFramePr/>
                <a:graphic xmlns:a="http://schemas.openxmlformats.org/drawingml/2006/main">
                  <a:graphicData uri="http://schemas.microsoft.com/office/word/2010/wordprocessingShape">
                    <wps:wsp>
                      <wps:cNvSpPr txBox="1"/>
                      <wps:spPr>
                        <a:xfrm>
                          <a:off x="0" y="0"/>
                          <a:ext cx="1466850" cy="508958"/>
                        </a:xfrm>
                        <a:prstGeom prst="rect">
                          <a:avLst/>
                        </a:prstGeom>
                        <a:solidFill>
                          <a:sysClr val="window" lastClr="FFFFFF"/>
                        </a:solidFill>
                        <a:ln w="6350">
                          <a:solidFill>
                            <a:prstClr val="black"/>
                          </a:solidFill>
                        </a:ln>
                        <a:effectLst/>
                      </wps:spPr>
                      <wps:txbx>
                        <w:txbxContent>
                          <w:p w:rsidR="00ED6AAA" w:rsidRDefault="00ED6AAA" w:rsidP="008156A1">
                            <w:pPr>
                              <w:pStyle w:val="NoSpacing"/>
                              <w:jc w:val="center"/>
                              <w:rPr>
                                <w:rFonts w:ascii="Arial Narrow" w:hAnsi="Arial Narrow"/>
                                <w:sz w:val="20"/>
                                <w:szCs w:val="20"/>
                              </w:rPr>
                            </w:pPr>
                          </w:p>
                          <w:p w:rsidR="00ED6AAA" w:rsidRDefault="00ED6AAA" w:rsidP="008156A1">
                            <w:pPr>
                              <w:pStyle w:val="NoSpacing"/>
                              <w:jc w:val="center"/>
                              <w:rPr>
                                <w:rFonts w:ascii="Arial Narrow" w:hAnsi="Arial Narrow"/>
                                <w:sz w:val="20"/>
                                <w:szCs w:val="20"/>
                              </w:rPr>
                            </w:pPr>
                            <w:r>
                              <w:rPr>
                                <w:rFonts w:ascii="Arial Narrow" w:hAnsi="Arial Narrow"/>
                                <w:sz w:val="20"/>
                                <w:szCs w:val="20"/>
                              </w:rPr>
                              <w:t xml:space="preserve">Manager </w:t>
                            </w:r>
                          </w:p>
                          <w:p w:rsidR="00ED6AAA" w:rsidRDefault="00ED6AAA" w:rsidP="008156A1">
                            <w:pPr>
                              <w:pStyle w:val="NoSpacing"/>
                              <w:jc w:val="center"/>
                              <w:rPr>
                                <w:rFonts w:ascii="Arial Narrow" w:hAnsi="Arial Narrow"/>
                                <w:sz w:val="20"/>
                                <w:szCs w:val="20"/>
                              </w:rPr>
                            </w:pPr>
                          </w:p>
                          <w:p w:rsidR="00ED6AAA" w:rsidRPr="00F1465D" w:rsidRDefault="00ED6AAA" w:rsidP="008156A1">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3AF86" id="_x0000_t202" coordsize="21600,21600" o:spt="202" path="m,l,21600r21600,l21600,xe">
                <v:stroke joinstyle="miter"/>
                <v:path gradientshapeok="t" o:connecttype="rect"/>
              </v:shapetype>
              <v:shape id="Text Box 4" o:spid="_x0000_s1026" type="#_x0000_t202" style="position:absolute;margin-left:105.95pt;margin-top:14.45pt;width:115.5pt;height:40.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" fillcolor="window" strokeweight=".5pt">
                <v:textbox>
                  <w:txbxContent>
                    <w:p w:rsidR="00ED6AAA" w:rsidRDefault="00ED6AAA" w:rsidP="008156A1">
                      <w:pPr>
                        <w:pStyle w:val="NoSpacing"/>
                        <w:jc w:val="center"/>
                        <w:rPr>
                          <w:rFonts w:ascii="Arial Narrow" w:hAnsi="Arial Narrow"/>
                          <w:sz w:val="20"/>
                          <w:szCs w:val="20"/>
                        </w:rPr>
                      </w:pPr>
                    </w:p>
                    <w:p w:rsidR="00ED6AAA" w:rsidRDefault="00ED6AAA" w:rsidP="008156A1">
                      <w:pPr>
                        <w:pStyle w:val="NoSpacing"/>
                        <w:jc w:val="center"/>
                        <w:rPr>
                          <w:rFonts w:ascii="Arial Narrow" w:hAnsi="Arial Narrow"/>
                          <w:sz w:val="20"/>
                          <w:szCs w:val="20"/>
                        </w:rPr>
                      </w:pPr>
                      <w:r>
                        <w:rPr>
                          <w:rFonts w:ascii="Arial Narrow" w:hAnsi="Arial Narrow"/>
                          <w:sz w:val="20"/>
                          <w:szCs w:val="20"/>
                        </w:rPr>
                        <w:t xml:space="preserve">Manager </w:t>
                      </w:r>
                    </w:p>
                    <w:p w:rsidR="00ED6AAA" w:rsidRDefault="00ED6AAA" w:rsidP="008156A1">
                      <w:pPr>
                        <w:pStyle w:val="NoSpacing"/>
                        <w:jc w:val="center"/>
                        <w:rPr>
                          <w:rFonts w:ascii="Arial Narrow" w:hAnsi="Arial Narrow"/>
                          <w:sz w:val="20"/>
                          <w:szCs w:val="20"/>
                        </w:rPr>
                      </w:pPr>
                    </w:p>
                    <w:p w:rsidR="00ED6AAA" w:rsidRPr="00F1465D" w:rsidRDefault="00ED6AAA" w:rsidP="008156A1">
                      <w:pPr>
                        <w:pStyle w:val="NoSpacing"/>
                        <w:jc w:val="center"/>
                        <w:rPr>
                          <w:rFonts w:ascii="Arial Narrow" w:hAnsi="Arial Narrow"/>
                          <w:sz w:val="20"/>
                          <w:szCs w:val="20"/>
                        </w:rPr>
                      </w:pPr>
                    </w:p>
                  </w:txbxContent>
                </v:textbox>
              </v:shape>
            </w:pict>
          </mc:Fallback>
        </mc:AlternateContent>
      </w:r>
    </w:p>
    <w:p w:rsidR="008156A1" w:rsidRDefault="008156A1" w:rsidP="00877CF6">
      <w:pPr>
        <w:pStyle w:val="NoSpacing"/>
        <w:rPr>
          <w:sz w:val="24"/>
          <w:szCs w:val="24"/>
        </w:rPr>
      </w:pPr>
      <w:r w:rsidRPr="008156A1">
        <w:rPr>
          <w:noProof/>
          <w:sz w:val="24"/>
          <w:szCs w:val="24"/>
        </w:rPr>
        <mc:AlternateContent>
          <mc:Choice Requires="wps">
            <w:drawing>
              <wp:anchor distT="0" distB="0" distL="114300" distR="114300" simplePos="0" relativeHeight="251748352" behindDoc="0" locked="0" layoutInCell="1" allowOverlap="1" wp14:anchorId="6351831F" wp14:editId="4920296F">
                <wp:simplePos x="0" y="0"/>
                <wp:positionH relativeFrom="column">
                  <wp:posOffset>520065</wp:posOffset>
                </wp:positionH>
                <wp:positionV relativeFrom="paragraph">
                  <wp:posOffset>981075</wp:posOffset>
                </wp:positionV>
                <wp:extent cx="2914650" cy="9525"/>
                <wp:effectExtent l="0" t="0" r="19050" b="28575"/>
                <wp:wrapNone/>
                <wp:docPr id="29" name="Straight Connector 29"/>
                <wp:cNvGraphicFramePr/>
                <a:graphic xmlns:a="http://schemas.openxmlformats.org/drawingml/2006/main">
                  <a:graphicData uri="http://schemas.microsoft.com/office/word/2010/wordprocessingShape">
                    <wps:wsp>
                      <wps:cNvCnPr/>
                      <wps:spPr>
                        <a:xfrm flipV="1">
                          <a:off x="0" y="0"/>
                          <a:ext cx="291465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B7A721" id="Straight Connector 29" o:spid="_x0000_s1026" style="position:absolute;flip:y;z-index:251748352;visibility:visible;mso-wrap-style:square;mso-wrap-distance-left:9pt;mso-wrap-distance-top:0;mso-wrap-distance-right:9pt;mso-wrap-distance-bottom:0;mso-position-horizontal:absolute;mso-position-horizontal-relative:text;mso-position-vertical:absolute;mso-position-vertical-relative:text" from="40.95pt,77.25pt" to="270.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" strokecolor="windowText" strokeweight=".5pt">
                <v:stroke joinstyle="miter"/>
              </v:line>
            </w:pict>
          </mc:Fallback>
        </mc:AlternateContent>
      </w:r>
      <w:r w:rsidRPr="008156A1">
        <w:rPr>
          <w:noProof/>
          <w:sz w:val="24"/>
          <w:szCs w:val="24"/>
        </w:rPr>
        <mc:AlternateContent>
          <mc:Choice Requires="wps">
            <w:drawing>
              <wp:anchor distT="0" distB="0" distL="114300" distR="114300" simplePos="0" relativeHeight="251749376" behindDoc="0" locked="0" layoutInCell="1" allowOverlap="1" wp14:anchorId="71E253C0" wp14:editId="12B3D115">
                <wp:simplePos x="0" y="0"/>
                <wp:positionH relativeFrom="column">
                  <wp:posOffset>515620</wp:posOffset>
                </wp:positionH>
                <wp:positionV relativeFrom="paragraph">
                  <wp:posOffset>981710</wp:posOffset>
                </wp:positionV>
                <wp:extent cx="0" cy="272375"/>
                <wp:effectExtent l="0" t="0" r="19050" b="33020"/>
                <wp:wrapNone/>
                <wp:docPr id="49" name="Straight Connector 49"/>
                <wp:cNvGraphicFramePr/>
                <a:graphic xmlns:a="http://schemas.openxmlformats.org/drawingml/2006/main">
                  <a:graphicData uri="http://schemas.microsoft.com/office/word/2010/wordprocessingShape">
                    <wps:wsp>
                      <wps:cNvCnPr/>
                      <wps:spPr>
                        <a:xfrm>
                          <a:off x="0" y="0"/>
                          <a:ext cx="0" cy="272375"/>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00B4D8CA" id="Straight Connector 49" o:spid="_x0000_s1026" style="position:absolute;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6pt,77.3pt" to="40.6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" strokecolor="windowText" strokeweight=".5pt">
                <v:stroke joinstyle="miter"/>
              </v:line>
            </w:pict>
          </mc:Fallback>
        </mc:AlternateContent>
      </w:r>
      <w:r w:rsidRPr="008156A1">
        <w:rPr>
          <w:noProof/>
          <w:sz w:val="24"/>
          <w:szCs w:val="24"/>
        </w:rPr>
        <mc:AlternateContent>
          <mc:Choice Requires="wps">
            <w:drawing>
              <wp:anchor distT="0" distB="0" distL="114300" distR="114300" simplePos="0" relativeHeight="251750400" behindDoc="0" locked="0" layoutInCell="1" allowOverlap="1" wp14:anchorId="1768CE80" wp14:editId="2AC6BCFF">
                <wp:simplePos x="0" y="0"/>
                <wp:positionH relativeFrom="column">
                  <wp:posOffset>3434080</wp:posOffset>
                </wp:positionH>
                <wp:positionV relativeFrom="paragraph">
                  <wp:posOffset>991870</wp:posOffset>
                </wp:positionV>
                <wp:extent cx="0" cy="262647"/>
                <wp:effectExtent l="0" t="0" r="19050" b="23495"/>
                <wp:wrapNone/>
                <wp:docPr id="57" name="Straight Connector 57"/>
                <wp:cNvGraphicFramePr/>
                <a:graphic xmlns:a="http://schemas.openxmlformats.org/drawingml/2006/main">
                  <a:graphicData uri="http://schemas.microsoft.com/office/word/2010/wordprocessingShape">
                    <wps:wsp>
                      <wps:cNvCnPr/>
                      <wps:spPr>
                        <a:xfrm>
                          <a:off x="0" y="0"/>
                          <a:ext cx="0" cy="262647"/>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68C6A72" id="Straight Connector 57" o:spid="_x0000_s1026" style="position:absolute;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4pt,78.1pt" to="270.4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" strokecolor="windowText" strokeweight=".5pt">
                <v:stroke joinstyle="miter"/>
              </v:line>
            </w:pict>
          </mc:Fallback>
        </mc:AlternateContent>
      </w:r>
    </w:p>
    <w:p w:rsidR="008156A1" w:rsidRDefault="008156A1" w:rsidP="00877CF6">
      <w:pPr>
        <w:pStyle w:val="NoSpacing"/>
        <w:rPr>
          <w:sz w:val="24"/>
          <w:szCs w:val="24"/>
        </w:rPr>
      </w:pPr>
    </w:p>
    <w:p w:rsidR="008156A1" w:rsidRDefault="008156A1" w:rsidP="00877CF6">
      <w:pPr>
        <w:pStyle w:val="NoSpacing"/>
        <w:rPr>
          <w:sz w:val="24"/>
          <w:szCs w:val="24"/>
        </w:rPr>
      </w:pPr>
      <w:r w:rsidRPr="008156A1">
        <w:rPr>
          <w:noProof/>
          <w:sz w:val="24"/>
          <w:szCs w:val="24"/>
        </w:rPr>
        <mc:AlternateContent>
          <mc:Choice Requires="wps">
            <w:drawing>
              <wp:anchor distT="0" distB="0" distL="114300" distR="114300" simplePos="0" relativeHeight="251747328" behindDoc="0" locked="0" layoutInCell="1" allowOverlap="1" wp14:anchorId="254D5AD4" wp14:editId="23A248D7">
                <wp:simplePos x="0" y="0"/>
                <wp:positionH relativeFrom="column">
                  <wp:posOffset>2044461</wp:posOffset>
                </wp:positionH>
                <wp:positionV relativeFrom="paragraph">
                  <wp:posOffset>135074</wp:posOffset>
                </wp:positionV>
                <wp:extent cx="0" cy="767751"/>
                <wp:effectExtent l="0" t="0" r="19050" b="32385"/>
                <wp:wrapNone/>
                <wp:docPr id="23" name="Straight Connector 23"/>
                <wp:cNvGraphicFramePr/>
                <a:graphic xmlns:a="http://schemas.openxmlformats.org/drawingml/2006/main">
                  <a:graphicData uri="http://schemas.microsoft.com/office/word/2010/wordprocessingShape">
                    <wps:wsp>
                      <wps:cNvCnPr/>
                      <wps:spPr>
                        <a:xfrm>
                          <a:off x="0" y="0"/>
                          <a:ext cx="0" cy="76775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92108B" id="Straight Connector 23"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10.65pt" to="161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" strokecolor="windowText" strokeweight=".5pt">
                <v:stroke joinstyle="miter"/>
              </v:line>
            </w:pict>
          </mc:Fallback>
        </mc:AlternateContent>
      </w:r>
    </w:p>
    <w:p w:rsidR="008156A1" w:rsidRDefault="008156A1" w:rsidP="00877CF6">
      <w:pPr>
        <w:pStyle w:val="NoSpacing"/>
        <w:rPr>
          <w:sz w:val="24"/>
          <w:szCs w:val="24"/>
        </w:rPr>
      </w:pPr>
    </w:p>
    <w:p w:rsidR="008156A1" w:rsidRDefault="008156A1" w:rsidP="00877CF6">
      <w:pPr>
        <w:pStyle w:val="NoSpacing"/>
        <w:rPr>
          <w:sz w:val="24"/>
          <w:szCs w:val="24"/>
        </w:rPr>
      </w:pPr>
    </w:p>
    <w:p w:rsidR="008156A1" w:rsidRDefault="008156A1" w:rsidP="00877CF6">
      <w:pPr>
        <w:pStyle w:val="NoSpacing"/>
        <w:rPr>
          <w:sz w:val="24"/>
          <w:szCs w:val="24"/>
        </w:rPr>
      </w:pPr>
      <w:r w:rsidRPr="008156A1">
        <w:rPr>
          <w:noProof/>
          <w:sz w:val="24"/>
          <w:szCs w:val="24"/>
        </w:rPr>
        <mc:AlternateContent>
          <mc:Choice Requires="wps">
            <w:drawing>
              <wp:anchor distT="0" distB="0" distL="114300" distR="114300" simplePos="0" relativeHeight="251751424" behindDoc="0" locked="0" layoutInCell="1" allowOverlap="1" wp14:anchorId="23D12112" wp14:editId="28EE7586">
                <wp:simplePos x="0" y="0"/>
                <wp:positionH relativeFrom="column">
                  <wp:posOffset>2691443</wp:posOffset>
                </wp:positionH>
                <wp:positionV relativeFrom="paragraph">
                  <wp:posOffset>59990</wp:posOffset>
                </wp:positionV>
                <wp:extent cx="0" cy="983411"/>
                <wp:effectExtent l="0" t="0" r="19050" b="26670"/>
                <wp:wrapNone/>
                <wp:docPr id="62" name="Straight Connector 62"/>
                <wp:cNvGraphicFramePr/>
                <a:graphic xmlns:a="http://schemas.openxmlformats.org/drawingml/2006/main">
                  <a:graphicData uri="http://schemas.microsoft.com/office/word/2010/wordprocessingShape">
                    <wps:wsp>
                      <wps:cNvCnPr/>
                      <wps:spPr>
                        <a:xfrm>
                          <a:off x="0" y="0"/>
                          <a:ext cx="0" cy="98341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311CF2" id="Straight Connector 6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9pt,4.7pt" to="211.9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" strokecolor="windowText" strokeweight=".5pt">
                <v:stroke joinstyle="miter"/>
              </v:line>
            </w:pict>
          </mc:Fallback>
        </mc:AlternateContent>
      </w:r>
    </w:p>
    <w:p w:rsidR="008156A1" w:rsidRDefault="008156A1" w:rsidP="00877CF6">
      <w:pPr>
        <w:pStyle w:val="NoSpacing"/>
        <w:rPr>
          <w:sz w:val="24"/>
          <w:szCs w:val="24"/>
        </w:rPr>
      </w:pPr>
      <w:r w:rsidRPr="008156A1">
        <w:rPr>
          <w:noProof/>
          <w:sz w:val="24"/>
          <w:szCs w:val="24"/>
        </w:rPr>
        <mc:AlternateContent>
          <mc:Choice Requires="wps">
            <w:drawing>
              <wp:anchor distT="0" distB="0" distL="114300" distR="114300" simplePos="0" relativeHeight="251745280" behindDoc="0" locked="0" layoutInCell="1" allowOverlap="1" wp14:anchorId="5F1F622E" wp14:editId="52066A02">
                <wp:simplePos x="0" y="0"/>
                <wp:positionH relativeFrom="column">
                  <wp:posOffset>2838091</wp:posOffset>
                </wp:positionH>
                <wp:positionV relativeFrom="paragraph">
                  <wp:posOffset>141353</wp:posOffset>
                </wp:positionV>
                <wp:extent cx="1152525" cy="404867"/>
                <wp:effectExtent l="0" t="0" r="28575" b="14605"/>
                <wp:wrapNone/>
                <wp:docPr id="21" name="Text Box 21"/>
                <wp:cNvGraphicFramePr/>
                <a:graphic xmlns:a="http://schemas.openxmlformats.org/drawingml/2006/main">
                  <a:graphicData uri="http://schemas.microsoft.com/office/word/2010/wordprocessingShape">
                    <wps:wsp>
                      <wps:cNvSpPr txBox="1"/>
                      <wps:spPr>
                        <a:xfrm>
                          <a:off x="0" y="0"/>
                          <a:ext cx="1152525" cy="404867"/>
                        </a:xfrm>
                        <a:prstGeom prst="rect">
                          <a:avLst/>
                        </a:prstGeom>
                        <a:solidFill>
                          <a:sysClr val="window" lastClr="FFFFFF"/>
                        </a:solidFill>
                        <a:ln w="6350">
                          <a:solidFill>
                            <a:prstClr val="black"/>
                          </a:solidFill>
                        </a:ln>
                        <a:effectLst/>
                      </wps:spPr>
                      <wps:txb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Food Security &amp; Nutrition Officer</w:t>
                            </w:r>
                          </w:p>
                          <w:p w:rsidR="00ED6AAA" w:rsidRPr="00D35DF9" w:rsidRDefault="00ED6AAA" w:rsidP="008156A1">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F622E" id="Text Box 21" o:spid="_x0000_s1027" type="#_x0000_t202" style="position:absolute;margin-left:223.45pt;margin-top:11.15pt;width:90.75pt;height:31.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" fillcolor="window" strokeweight=".5pt">
                <v:textbo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Food Security &amp; Nutrition Officer</w:t>
                      </w:r>
                    </w:p>
                    <w:p w:rsidR="00ED6AAA" w:rsidRPr="00D35DF9" w:rsidRDefault="00ED6AAA" w:rsidP="008156A1">
                      <w:pPr>
                        <w:pStyle w:val="NoSpacing"/>
                        <w:jc w:val="center"/>
                        <w:rPr>
                          <w:rFonts w:ascii="Arial Narrow" w:hAnsi="Arial Narrow"/>
                          <w:sz w:val="20"/>
                          <w:szCs w:val="20"/>
                        </w:rPr>
                      </w:pPr>
                    </w:p>
                  </w:txbxContent>
                </v:textbox>
              </v:shape>
            </w:pict>
          </mc:Fallback>
        </mc:AlternateContent>
      </w:r>
      <w:r w:rsidRPr="008156A1">
        <w:rPr>
          <w:noProof/>
          <w:sz w:val="24"/>
          <w:szCs w:val="24"/>
        </w:rPr>
        <mc:AlternateContent>
          <mc:Choice Requires="wps">
            <w:drawing>
              <wp:anchor distT="0" distB="0" distL="114300" distR="114300" simplePos="0" relativeHeight="251742208" behindDoc="0" locked="0" layoutInCell="1" allowOverlap="1" wp14:anchorId="5B1DACC3" wp14:editId="1C798D1C">
                <wp:simplePos x="0" y="0"/>
                <wp:positionH relativeFrom="margin">
                  <wp:align>left</wp:align>
                </wp:positionH>
                <wp:positionV relativeFrom="paragraph">
                  <wp:posOffset>149980</wp:posOffset>
                </wp:positionV>
                <wp:extent cx="1162050" cy="396815"/>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1162050" cy="396815"/>
                        </a:xfrm>
                        <a:prstGeom prst="rect">
                          <a:avLst/>
                        </a:prstGeom>
                        <a:solidFill>
                          <a:sysClr val="window" lastClr="FFFFFF"/>
                        </a:solidFill>
                        <a:ln w="6350">
                          <a:solidFill>
                            <a:prstClr val="black"/>
                          </a:solidFill>
                        </a:ln>
                        <a:effectLst/>
                      </wps:spPr>
                      <wps:txb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Monitoring &amp; Information Officer</w:t>
                            </w:r>
                            <w:r w:rsidRPr="00F1465D">
                              <w:rPr>
                                <w:rFonts w:ascii="Arial Narrow" w:hAnsi="Arial Narrow"/>
                                <w:sz w:val="20"/>
                                <w:szCs w:val="20"/>
                              </w:rPr>
                              <w:t xml:space="preserve"> </w:t>
                            </w:r>
                          </w:p>
                          <w:p w:rsidR="00ED6AAA" w:rsidRPr="00F1465D" w:rsidRDefault="00ED6AAA" w:rsidP="008156A1">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DACC3" id="Text Box 3" o:spid="_x0000_s1028" type="#_x0000_t202" style="position:absolute;margin-left:0;margin-top:11.8pt;width:91.5pt;height:31.25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" fillcolor="window" strokeweight=".5pt">
                <v:textbo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Monitoring &amp; Information Officer</w:t>
                      </w:r>
                      <w:r w:rsidRPr="00F1465D">
                        <w:rPr>
                          <w:rFonts w:ascii="Arial Narrow" w:hAnsi="Arial Narrow"/>
                          <w:sz w:val="20"/>
                          <w:szCs w:val="20"/>
                        </w:rPr>
                        <w:t xml:space="preserve"> </w:t>
                      </w:r>
                    </w:p>
                    <w:p w:rsidR="00ED6AAA" w:rsidRPr="00F1465D" w:rsidRDefault="00ED6AAA" w:rsidP="008156A1">
                      <w:pPr>
                        <w:pStyle w:val="NoSpacing"/>
                        <w:jc w:val="center"/>
                        <w:rPr>
                          <w:rFonts w:ascii="Arial Narrow" w:hAnsi="Arial Narrow"/>
                          <w:sz w:val="20"/>
                          <w:szCs w:val="20"/>
                        </w:rPr>
                      </w:pPr>
                    </w:p>
                  </w:txbxContent>
                </v:textbox>
                <w10:wrap anchorx="margin"/>
              </v:shape>
            </w:pict>
          </mc:Fallback>
        </mc:AlternateContent>
      </w:r>
      <w:r w:rsidRPr="008156A1">
        <w:rPr>
          <w:noProof/>
          <w:sz w:val="24"/>
          <w:szCs w:val="24"/>
        </w:rPr>
        <mc:AlternateContent>
          <mc:Choice Requires="wps">
            <w:drawing>
              <wp:anchor distT="0" distB="0" distL="114300" distR="114300" simplePos="0" relativeHeight="251744256" behindDoc="0" locked="0" layoutInCell="1" allowOverlap="1" wp14:anchorId="7E271D98" wp14:editId="3DA759CA">
                <wp:simplePos x="0" y="0"/>
                <wp:positionH relativeFrom="column">
                  <wp:posOffset>1397479</wp:posOffset>
                </wp:positionH>
                <wp:positionV relativeFrom="paragraph">
                  <wp:posOffset>158606</wp:posOffset>
                </wp:positionV>
                <wp:extent cx="1190625" cy="36231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1190625" cy="362310"/>
                        </a:xfrm>
                        <a:prstGeom prst="rect">
                          <a:avLst/>
                        </a:prstGeom>
                        <a:solidFill>
                          <a:sysClr val="window" lastClr="FFFFFF"/>
                        </a:solidFill>
                        <a:ln w="6350">
                          <a:solidFill>
                            <a:prstClr val="black"/>
                          </a:solidFill>
                        </a:ln>
                        <a:effectLst/>
                      </wps:spPr>
                      <wps:txb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CC &amp; DRR Officer</w:t>
                            </w:r>
                          </w:p>
                          <w:p w:rsidR="00ED6AAA" w:rsidRPr="00F1465D" w:rsidRDefault="00ED6AAA" w:rsidP="008156A1">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71D98" id="Text Box 20" o:spid="_x0000_s1029" type="#_x0000_t202" style="position:absolute;margin-left:110.05pt;margin-top:12.5pt;width:93.75pt;height:28.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" fillcolor="window" strokeweight=".5pt">
                <v:textbo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CC &amp; DRR Officer</w:t>
                      </w:r>
                    </w:p>
                    <w:p w:rsidR="00ED6AAA" w:rsidRPr="00F1465D" w:rsidRDefault="00ED6AAA" w:rsidP="008156A1">
                      <w:pPr>
                        <w:pStyle w:val="NoSpacing"/>
                        <w:jc w:val="center"/>
                        <w:rPr>
                          <w:rFonts w:ascii="Arial Narrow" w:hAnsi="Arial Narrow"/>
                          <w:sz w:val="20"/>
                          <w:szCs w:val="20"/>
                        </w:rPr>
                      </w:pPr>
                    </w:p>
                  </w:txbxContent>
                </v:textbox>
              </v:shape>
            </w:pict>
          </mc:Fallback>
        </mc:AlternateContent>
      </w:r>
    </w:p>
    <w:p w:rsidR="008156A1" w:rsidRDefault="008156A1" w:rsidP="00877CF6">
      <w:pPr>
        <w:pStyle w:val="NoSpacing"/>
        <w:rPr>
          <w:sz w:val="24"/>
          <w:szCs w:val="24"/>
        </w:rPr>
      </w:pPr>
    </w:p>
    <w:p w:rsidR="008156A1" w:rsidRDefault="008156A1" w:rsidP="00877CF6">
      <w:pPr>
        <w:pStyle w:val="NoSpacing"/>
        <w:rPr>
          <w:sz w:val="24"/>
          <w:szCs w:val="24"/>
        </w:rPr>
      </w:pPr>
    </w:p>
    <w:p w:rsidR="008156A1" w:rsidRDefault="008156A1" w:rsidP="00877CF6">
      <w:pPr>
        <w:pStyle w:val="NoSpacing"/>
        <w:rPr>
          <w:sz w:val="24"/>
          <w:szCs w:val="24"/>
        </w:rPr>
      </w:pPr>
    </w:p>
    <w:p w:rsidR="008156A1" w:rsidRDefault="008156A1" w:rsidP="00877CF6">
      <w:pPr>
        <w:pStyle w:val="NoSpacing"/>
        <w:rPr>
          <w:sz w:val="24"/>
          <w:szCs w:val="24"/>
        </w:rPr>
      </w:pPr>
      <w:r w:rsidRPr="008156A1">
        <w:rPr>
          <w:noProof/>
          <w:sz w:val="24"/>
          <w:szCs w:val="24"/>
        </w:rPr>
        <mc:AlternateContent>
          <mc:Choice Requires="wps">
            <w:drawing>
              <wp:anchor distT="0" distB="0" distL="114300" distR="114300" simplePos="0" relativeHeight="251746304" behindDoc="0" locked="0" layoutInCell="1" allowOverlap="1" wp14:anchorId="582C60BD" wp14:editId="39882201">
                <wp:simplePos x="0" y="0"/>
                <wp:positionH relativeFrom="column">
                  <wp:posOffset>2139351</wp:posOffset>
                </wp:positionH>
                <wp:positionV relativeFrom="paragraph">
                  <wp:posOffset>95873</wp:posOffset>
                </wp:positionV>
                <wp:extent cx="1085850" cy="543452"/>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1085850" cy="543452"/>
                        </a:xfrm>
                        <a:prstGeom prst="rect">
                          <a:avLst/>
                        </a:prstGeom>
                        <a:solidFill>
                          <a:sysClr val="window" lastClr="FFFFFF"/>
                        </a:solidFill>
                        <a:ln w="6350">
                          <a:solidFill>
                            <a:prstClr val="black"/>
                          </a:solidFill>
                        </a:ln>
                        <a:effectLst/>
                      </wps:spPr>
                      <wps:txb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Administrative Support &amp; Data</w:t>
                            </w:r>
                          </w:p>
                          <w:p w:rsidR="00ED6AAA" w:rsidRPr="00F1465D" w:rsidRDefault="00ED6AAA" w:rsidP="008156A1">
                            <w:pPr>
                              <w:pStyle w:val="NoSpacing"/>
                              <w:jc w:val="center"/>
                              <w:rPr>
                                <w:rFonts w:ascii="Arial Narrow" w:hAnsi="Arial Narrow"/>
                                <w:sz w:val="20"/>
                                <w:szCs w:val="20"/>
                              </w:rPr>
                            </w:pPr>
                            <w:r>
                              <w:rPr>
                                <w:rFonts w:ascii="Arial Narrow" w:hAnsi="Arial Narrow"/>
                                <w:sz w:val="20"/>
                                <w:szCs w:val="20"/>
                              </w:rPr>
                              <w:t>Capture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C60BD" id="Text Box 22" o:spid="_x0000_s1030" type="#_x0000_t202" style="position:absolute;margin-left:168.45pt;margin-top:7.55pt;width:85.5pt;height:42.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" fillcolor="window" strokeweight=".5pt">
                <v:textbox>
                  <w:txbxContent>
                    <w:p w:rsidR="00ED6AAA" w:rsidRDefault="00ED6AAA" w:rsidP="008156A1">
                      <w:pPr>
                        <w:pStyle w:val="NoSpacing"/>
                        <w:jc w:val="center"/>
                        <w:rPr>
                          <w:rFonts w:ascii="Arial Narrow" w:hAnsi="Arial Narrow"/>
                          <w:sz w:val="20"/>
                          <w:szCs w:val="20"/>
                        </w:rPr>
                      </w:pPr>
                      <w:r>
                        <w:rPr>
                          <w:rFonts w:ascii="Arial Narrow" w:hAnsi="Arial Narrow"/>
                          <w:sz w:val="20"/>
                          <w:szCs w:val="20"/>
                        </w:rPr>
                        <w:t>Administrative Support &amp; Data</w:t>
                      </w:r>
                    </w:p>
                    <w:p w:rsidR="00ED6AAA" w:rsidRPr="00F1465D" w:rsidRDefault="00ED6AAA" w:rsidP="008156A1">
                      <w:pPr>
                        <w:pStyle w:val="NoSpacing"/>
                        <w:jc w:val="center"/>
                        <w:rPr>
                          <w:rFonts w:ascii="Arial Narrow" w:hAnsi="Arial Narrow"/>
                          <w:sz w:val="20"/>
                          <w:szCs w:val="20"/>
                        </w:rPr>
                      </w:pPr>
                      <w:r>
                        <w:rPr>
                          <w:rFonts w:ascii="Arial Narrow" w:hAnsi="Arial Narrow"/>
                          <w:sz w:val="20"/>
                          <w:szCs w:val="20"/>
                        </w:rPr>
                        <w:t>Capture Officer</w:t>
                      </w:r>
                    </w:p>
                  </w:txbxContent>
                </v:textbox>
              </v:shape>
            </w:pict>
          </mc:Fallback>
        </mc:AlternateContent>
      </w:r>
    </w:p>
    <w:p w:rsidR="008156A1" w:rsidRDefault="008156A1" w:rsidP="00877CF6">
      <w:pPr>
        <w:pStyle w:val="NoSpacing"/>
        <w:rPr>
          <w:sz w:val="24"/>
          <w:szCs w:val="24"/>
        </w:rPr>
      </w:pPr>
    </w:p>
    <w:p w:rsidR="008156A1" w:rsidRDefault="008156A1" w:rsidP="00877CF6">
      <w:pPr>
        <w:pStyle w:val="NoSpacing"/>
        <w:rPr>
          <w:sz w:val="24"/>
          <w:szCs w:val="24"/>
        </w:rPr>
      </w:pPr>
    </w:p>
    <w:p w:rsidR="008156A1" w:rsidRDefault="008156A1" w:rsidP="00877CF6">
      <w:pPr>
        <w:pStyle w:val="NoSpacing"/>
        <w:rPr>
          <w:sz w:val="24"/>
          <w:szCs w:val="24"/>
        </w:rPr>
      </w:pPr>
    </w:p>
    <w:p w:rsidR="008156A1" w:rsidRDefault="008156A1" w:rsidP="00877CF6">
      <w:pPr>
        <w:pStyle w:val="NoSpacing"/>
        <w:rPr>
          <w:sz w:val="24"/>
          <w:szCs w:val="24"/>
        </w:rPr>
      </w:pPr>
    </w:p>
    <w:p w:rsidR="00BA2301" w:rsidRDefault="00BA2301" w:rsidP="00877CF6">
      <w:pPr>
        <w:pStyle w:val="NoSpacing"/>
        <w:rPr>
          <w:sz w:val="24"/>
          <w:szCs w:val="24"/>
        </w:rPr>
      </w:pPr>
    </w:p>
    <w:p w:rsidR="00853DC6" w:rsidRDefault="00F03CAE" w:rsidP="00877CF6">
      <w:pPr>
        <w:pStyle w:val="NoSpacing"/>
        <w:rPr>
          <w:sz w:val="24"/>
          <w:szCs w:val="24"/>
        </w:rPr>
      </w:pPr>
      <w:r>
        <w:rPr>
          <w:sz w:val="24"/>
          <w:szCs w:val="24"/>
        </w:rPr>
        <w:lastRenderedPageBreak/>
        <w:t>3.5</w:t>
      </w:r>
      <w:r w:rsidR="00BA2301">
        <w:rPr>
          <w:sz w:val="24"/>
          <w:szCs w:val="24"/>
        </w:rPr>
        <w:t>.2</w:t>
      </w:r>
      <w:r w:rsidR="00853DC6">
        <w:rPr>
          <w:sz w:val="24"/>
          <w:szCs w:val="24"/>
        </w:rPr>
        <w:t xml:space="preserve"> RRU </w:t>
      </w:r>
      <w:r w:rsidR="00AE1E12">
        <w:rPr>
          <w:sz w:val="24"/>
          <w:szCs w:val="24"/>
        </w:rPr>
        <w:t>Staff</w:t>
      </w:r>
    </w:p>
    <w:p w:rsidR="0055125A" w:rsidRDefault="0055125A" w:rsidP="00877CF6">
      <w:pPr>
        <w:pStyle w:val="NoSpacing"/>
        <w:rPr>
          <w:sz w:val="24"/>
          <w:szCs w:val="24"/>
        </w:rPr>
      </w:pPr>
      <w:r>
        <w:rPr>
          <w:sz w:val="24"/>
          <w:szCs w:val="24"/>
        </w:rPr>
        <w:t xml:space="preserve">Below is the outline and purpose of the five (5) positions in the Risk Resilience Unit. Detailed roles and responsibilities of each position is referred to in </w:t>
      </w:r>
      <w:hyperlink w:anchor="_ANNEX_3" w:history="1">
        <w:r w:rsidR="00EF40CF" w:rsidRPr="00025BDE">
          <w:rPr>
            <w:rStyle w:val="Hyperlink"/>
            <w:sz w:val="24"/>
            <w:szCs w:val="24"/>
          </w:rPr>
          <w:t>A</w:t>
        </w:r>
        <w:r w:rsidR="00F85972" w:rsidRPr="00025BDE">
          <w:rPr>
            <w:rStyle w:val="Hyperlink"/>
            <w:sz w:val="24"/>
            <w:szCs w:val="24"/>
          </w:rPr>
          <w:t>nne</w:t>
        </w:r>
        <w:r w:rsidR="00EF40CF" w:rsidRPr="00025BDE">
          <w:rPr>
            <w:rStyle w:val="Hyperlink"/>
            <w:sz w:val="24"/>
            <w:szCs w:val="24"/>
          </w:rPr>
          <w:t>x</w:t>
        </w:r>
        <w:r w:rsidR="00F85972" w:rsidRPr="00025BDE">
          <w:rPr>
            <w:rStyle w:val="Hyperlink"/>
            <w:sz w:val="24"/>
            <w:szCs w:val="24"/>
          </w:rPr>
          <w:t xml:space="preserve"> </w:t>
        </w:r>
        <w:r w:rsidR="00025BDE" w:rsidRPr="00025BDE">
          <w:rPr>
            <w:rStyle w:val="Hyperlink"/>
            <w:sz w:val="24"/>
            <w:szCs w:val="24"/>
          </w:rPr>
          <w:t>3</w:t>
        </w:r>
      </w:hyperlink>
    </w:p>
    <w:p w:rsidR="0055125A" w:rsidRDefault="0055125A" w:rsidP="00877CF6">
      <w:pPr>
        <w:pStyle w:val="NoSpacing"/>
        <w:rPr>
          <w:sz w:val="24"/>
          <w:szCs w:val="24"/>
        </w:rPr>
      </w:pPr>
    </w:p>
    <w:p w:rsidR="00AE1E12" w:rsidRDefault="00AE1E12" w:rsidP="00877CF6">
      <w:pPr>
        <w:pStyle w:val="NoSpacing"/>
        <w:rPr>
          <w:sz w:val="24"/>
          <w:szCs w:val="24"/>
        </w:rPr>
      </w:pPr>
      <w:r>
        <w:rPr>
          <w:sz w:val="24"/>
          <w:szCs w:val="24"/>
        </w:rPr>
        <w:t xml:space="preserve">I. </w:t>
      </w:r>
      <w:r w:rsidRPr="00E50F61">
        <w:rPr>
          <w:sz w:val="24"/>
          <w:szCs w:val="24"/>
        </w:rPr>
        <w:t>Manager</w:t>
      </w:r>
    </w:p>
    <w:p w:rsidR="00853DC6" w:rsidRDefault="00084805" w:rsidP="00084805">
      <w:pPr>
        <w:pStyle w:val="NoSpacing"/>
        <w:jc w:val="both"/>
        <w:rPr>
          <w:sz w:val="24"/>
          <w:szCs w:val="24"/>
        </w:rPr>
      </w:pPr>
      <w:r w:rsidRPr="00084805">
        <w:rPr>
          <w:sz w:val="24"/>
          <w:szCs w:val="24"/>
        </w:rPr>
        <w:t>T</w:t>
      </w:r>
      <w:r>
        <w:rPr>
          <w:sz w:val="24"/>
          <w:szCs w:val="24"/>
        </w:rPr>
        <w:t>he purpose of this post is t</w:t>
      </w:r>
      <w:r w:rsidRPr="00084805">
        <w:rPr>
          <w:sz w:val="24"/>
          <w:szCs w:val="24"/>
        </w:rPr>
        <w:t>o ensure continued integration of climate, environment and disaster risks to MALFFB work program through management of operations of the Risk and Resilience Unit, coordinating the Food Security and Agriculture Cluster if a disaster or emergency is declared by the Government.</w:t>
      </w:r>
      <w:r w:rsidR="0055125A">
        <w:rPr>
          <w:sz w:val="24"/>
          <w:szCs w:val="24"/>
        </w:rPr>
        <w:t xml:space="preserve"> </w:t>
      </w:r>
    </w:p>
    <w:p w:rsidR="00084805" w:rsidRDefault="00084805" w:rsidP="00877CF6">
      <w:pPr>
        <w:pStyle w:val="NoSpacing"/>
        <w:rPr>
          <w:sz w:val="24"/>
          <w:szCs w:val="24"/>
        </w:rPr>
      </w:pPr>
    </w:p>
    <w:p w:rsidR="00853DC6" w:rsidRDefault="00AE1E12" w:rsidP="00877CF6">
      <w:pPr>
        <w:pStyle w:val="NoSpacing"/>
        <w:rPr>
          <w:sz w:val="24"/>
          <w:szCs w:val="24"/>
        </w:rPr>
      </w:pPr>
      <w:r>
        <w:rPr>
          <w:sz w:val="24"/>
          <w:szCs w:val="24"/>
        </w:rPr>
        <w:t>II.</w:t>
      </w:r>
      <w:r w:rsidR="00853DC6">
        <w:rPr>
          <w:sz w:val="24"/>
          <w:szCs w:val="24"/>
        </w:rPr>
        <w:t xml:space="preserve"> </w:t>
      </w:r>
      <w:r w:rsidR="00084805">
        <w:rPr>
          <w:sz w:val="24"/>
          <w:szCs w:val="24"/>
        </w:rPr>
        <w:t>Monitoring and Information Officer</w:t>
      </w:r>
    </w:p>
    <w:p w:rsidR="00084805" w:rsidRDefault="00084805" w:rsidP="00AE1E12">
      <w:pPr>
        <w:pStyle w:val="NoSpacing"/>
        <w:jc w:val="both"/>
        <w:rPr>
          <w:sz w:val="24"/>
          <w:szCs w:val="24"/>
        </w:rPr>
      </w:pPr>
      <w:r w:rsidRPr="00084805">
        <w:rPr>
          <w:sz w:val="24"/>
          <w:szCs w:val="24"/>
        </w:rPr>
        <w:t>T</w:t>
      </w:r>
      <w:r w:rsidR="0053419A">
        <w:rPr>
          <w:sz w:val="24"/>
          <w:szCs w:val="24"/>
        </w:rPr>
        <w:t>he purpose of this post is t</w:t>
      </w:r>
      <w:r w:rsidRPr="00084805">
        <w:rPr>
          <w:sz w:val="24"/>
          <w:szCs w:val="24"/>
        </w:rPr>
        <w:t>o assist the Ministry to collect, organize, analyze and disseminate information to inform effective disaster preparation and response, promoting resilience and risk reduction and to provide information for sound decision-making for the Ministry</w:t>
      </w:r>
    </w:p>
    <w:p w:rsidR="000E0424" w:rsidRDefault="000E0424" w:rsidP="00877CF6">
      <w:pPr>
        <w:pStyle w:val="NoSpacing"/>
        <w:rPr>
          <w:sz w:val="24"/>
          <w:szCs w:val="24"/>
        </w:rPr>
      </w:pPr>
    </w:p>
    <w:p w:rsidR="00853DC6" w:rsidRDefault="00AE1E12" w:rsidP="00877CF6">
      <w:pPr>
        <w:pStyle w:val="NoSpacing"/>
        <w:rPr>
          <w:sz w:val="24"/>
          <w:szCs w:val="24"/>
        </w:rPr>
      </w:pPr>
      <w:r>
        <w:rPr>
          <w:sz w:val="24"/>
          <w:szCs w:val="24"/>
        </w:rPr>
        <w:t xml:space="preserve">III. </w:t>
      </w:r>
      <w:r w:rsidR="0053419A">
        <w:rPr>
          <w:sz w:val="24"/>
          <w:szCs w:val="24"/>
        </w:rPr>
        <w:t>Climate Change and</w:t>
      </w:r>
      <w:r w:rsidR="00853DC6">
        <w:rPr>
          <w:sz w:val="24"/>
          <w:szCs w:val="24"/>
        </w:rPr>
        <w:t xml:space="preserve"> D</w:t>
      </w:r>
      <w:r w:rsidR="0053419A">
        <w:rPr>
          <w:sz w:val="24"/>
          <w:szCs w:val="24"/>
        </w:rPr>
        <w:t xml:space="preserve">isaster </w:t>
      </w:r>
      <w:r w:rsidR="00853DC6">
        <w:rPr>
          <w:sz w:val="24"/>
          <w:szCs w:val="24"/>
        </w:rPr>
        <w:t>R</w:t>
      </w:r>
      <w:r w:rsidR="0053419A">
        <w:rPr>
          <w:sz w:val="24"/>
          <w:szCs w:val="24"/>
        </w:rPr>
        <w:t xml:space="preserve">isk </w:t>
      </w:r>
      <w:r w:rsidR="00853DC6">
        <w:rPr>
          <w:sz w:val="24"/>
          <w:szCs w:val="24"/>
        </w:rPr>
        <w:t>R</w:t>
      </w:r>
      <w:r w:rsidR="0053419A">
        <w:rPr>
          <w:sz w:val="24"/>
          <w:szCs w:val="24"/>
        </w:rPr>
        <w:t>eduction (CC/DRR)</w:t>
      </w:r>
      <w:r w:rsidR="00853DC6">
        <w:rPr>
          <w:sz w:val="24"/>
          <w:szCs w:val="24"/>
        </w:rPr>
        <w:t xml:space="preserve"> Officer</w:t>
      </w:r>
    </w:p>
    <w:p w:rsidR="0053419A" w:rsidRDefault="0053419A" w:rsidP="00AE1E12">
      <w:pPr>
        <w:pStyle w:val="NoSpacing"/>
        <w:jc w:val="both"/>
        <w:rPr>
          <w:sz w:val="24"/>
          <w:szCs w:val="24"/>
        </w:rPr>
      </w:pPr>
      <w:r w:rsidRPr="0053419A">
        <w:rPr>
          <w:sz w:val="24"/>
          <w:szCs w:val="24"/>
        </w:rPr>
        <w:t>T</w:t>
      </w:r>
      <w:r>
        <w:rPr>
          <w:sz w:val="24"/>
          <w:szCs w:val="24"/>
        </w:rPr>
        <w:t>he purpose of this post is t</w:t>
      </w:r>
      <w:r w:rsidRPr="0053419A">
        <w:rPr>
          <w:sz w:val="24"/>
          <w:szCs w:val="24"/>
        </w:rPr>
        <w:t>o support the implementation of national policies, strategies and programmes on Climate Change and Disaster Risk Reduction (CC/DRR) under a multidisciplinary and a human rights vision in coordination and consultation with national authorities, civil society organizations, parliamentarians a</w:t>
      </w:r>
      <w:r w:rsidR="00AE1E12">
        <w:rPr>
          <w:sz w:val="24"/>
          <w:szCs w:val="24"/>
        </w:rPr>
        <w:t>nd other development partners</w:t>
      </w:r>
    </w:p>
    <w:p w:rsidR="0053419A" w:rsidRDefault="0053419A" w:rsidP="00877CF6">
      <w:pPr>
        <w:pStyle w:val="NoSpacing"/>
        <w:rPr>
          <w:sz w:val="24"/>
          <w:szCs w:val="24"/>
        </w:rPr>
      </w:pPr>
    </w:p>
    <w:p w:rsidR="00853DC6" w:rsidRDefault="00AE1E12" w:rsidP="00877CF6">
      <w:pPr>
        <w:pStyle w:val="NoSpacing"/>
        <w:rPr>
          <w:sz w:val="24"/>
          <w:szCs w:val="24"/>
        </w:rPr>
      </w:pPr>
      <w:r>
        <w:rPr>
          <w:sz w:val="24"/>
          <w:szCs w:val="24"/>
        </w:rPr>
        <w:t xml:space="preserve">IV. </w:t>
      </w:r>
      <w:r w:rsidR="00853DC6">
        <w:rPr>
          <w:sz w:val="24"/>
          <w:szCs w:val="24"/>
        </w:rPr>
        <w:t>Food</w:t>
      </w:r>
      <w:r w:rsidR="00BD0C40">
        <w:rPr>
          <w:sz w:val="24"/>
          <w:szCs w:val="24"/>
        </w:rPr>
        <w:t xml:space="preserve"> Security and</w:t>
      </w:r>
      <w:r w:rsidR="00853DC6">
        <w:rPr>
          <w:sz w:val="24"/>
          <w:szCs w:val="24"/>
        </w:rPr>
        <w:t xml:space="preserve"> Nutrition Officer</w:t>
      </w:r>
    </w:p>
    <w:p w:rsidR="00853DC6" w:rsidRDefault="00BD0C40" w:rsidP="00BD0C40">
      <w:pPr>
        <w:pStyle w:val="NoSpacing"/>
        <w:jc w:val="both"/>
        <w:rPr>
          <w:sz w:val="24"/>
          <w:szCs w:val="24"/>
        </w:rPr>
      </w:pPr>
      <w:r w:rsidRPr="00BD0C40">
        <w:rPr>
          <w:sz w:val="24"/>
          <w:szCs w:val="24"/>
        </w:rPr>
        <w:t>T</w:t>
      </w:r>
      <w:r>
        <w:rPr>
          <w:sz w:val="24"/>
          <w:szCs w:val="24"/>
        </w:rPr>
        <w:t>he purpose of this post is t</w:t>
      </w:r>
      <w:r w:rsidRPr="00BD0C40">
        <w:rPr>
          <w:sz w:val="24"/>
          <w:szCs w:val="24"/>
        </w:rPr>
        <w:t>o support the design and implementation of national policies, strategies and programmes on food and nutrition security under a multidisciplinary and a human rights vision in coordination and consult with national authorities, civil society organizations, parliamentarians</w:t>
      </w:r>
      <w:r>
        <w:rPr>
          <w:sz w:val="24"/>
          <w:szCs w:val="24"/>
        </w:rPr>
        <w:t xml:space="preserve"> and other development partners.</w:t>
      </w:r>
    </w:p>
    <w:p w:rsidR="00BD0C40" w:rsidRDefault="00BD0C40" w:rsidP="00877CF6">
      <w:pPr>
        <w:pStyle w:val="NoSpacing"/>
        <w:rPr>
          <w:sz w:val="24"/>
          <w:szCs w:val="24"/>
        </w:rPr>
      </w:pPr>
    </w:p>
    <w:p w:rsidR="00853DC6" w:rsidRDefault="00AE1E12" w:rsidP="00877CF6">
      <w:pPr>
        <w:pStyle w:val="NoSpacing"/>
        <w:rPr>
          <w:sz w:val="24"/>
          <w:szCs w:val="24"/>
        </w:rPr>
      </w:pPr>
      <w:r>
        <w:rPr>
          <w:sz w:val="24"/>
          <w:szCs w:val="24"/>
        </w:rPr>
        <w:t xml:space="preserve">V. </w:t>
      </w:r>
      <w:r w:rsidR="00853DC6">
        <w:rPr>
          <w:sz w:val="24"/>
          <w:szCs w:val="24"/>
        </w:rPr>
        <w:t>Administration Support</w:t>
      </w:r>
      <w:r w:rsidR="00166DC8">
        <w:rPr>
          <w:sz w:val="24"/>
          <w:szCs w:val="24"/>
        </w:rPr>
        <w:t xml:space="preserve"> and Data Capture</w:t>
      </w:r>
      <w:r>
        <w:rPr>
          <w:sz w:val="24"/>
          <w:szCs w:val="24"/>
        </w:rPr>
        <w:t xml:space="preserve"> Officer</w:t>
      </w:r>
    </w:p>
    <w:p w:rsidR="00166DC8" w:rsidRDefault="00166DC8" w:rsidP="00166DC8">
      <w:pPr>
        <w:pStyle w:val="NoSpacing"/>
        <w:jc w:val="both"/>
        <w:rPr>
          <w:sz w:val="24"/>
          <w:szCs w:val="24"/>
        </w:rPr>
      </w:pPr>
      <w:r w:rsidRPr="00166DC8">
        <w:rPr>
          <w:sz w:val="24"/>
          <w:szCs w:val="24"/>
        </w:rPr>
        <w:t>This position exists to assist the Ministry to provide administrative support in the Risk &amp; Resilience Unit as well as data capture/entry to ensure the effective monitoring projects in food security, climate change and agriculture preparedness and response projects.</w:t>
      </w:r>
    </w:p>
    <w:p w:rsidR="00853DC6" w:rsidRDefault="00853DC6" w:rsidP="00877CF6">
      <w:pPr>
        <w:pStyle w:val="NoSpacing"/>
        <w:rPr>
          <w:sz w:val="24"/>
          <w:szCs w:val="24"/>
        </w:rPr>
      </w:pPr>
    </w:p>
    <w:p w:rsidR="00853DC6" w:rsidRDefault="00853DC6" w:rsidP="00877CF6">
      <w:pPr>
        <w:pStyle w:val="NoSpacing"/>
        <w:rPr>
          <w:sz w:val="24"/>
          <w:szCs w:val="24"/>
        </w:rPr>
      </w:pPr>
    </w:p>
    <w:p w:rsidR="00BA2301" w:rsidRDefault="00BA2301"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F85972" w:rsidRDefault="00F85972" w:rsidP="00877CF6">
      <w:pPr>
        <w:pStyle w:val="NoSpacing"/>
        <w:rPr>
          <w:sz w:val="24"/>
          <w:szCs w:val="24"/>
        </w:rPr>
      </w:pPr>
    </w:p>
    <w:p w:rsidR="00BA2301" w:rsidRPr="001B2049" w:rsidRDefault="00EC100F" w:rsidP="00EC100F">
      <w:pPr>
        <w:pStyle w:val="Heading2"/>
        <w:rPr>
          <w:b/>
          <w:color w:val="C00000"/>
        </w:rPr>
      </w:pPr>
      <w:bookmarkStart w:id="5" w:name="_Toc463356812"/>
      <w:r w:rsidRPr="001B2049">
        <w:rPr>
          <w:b/>
          <w:color w:val="C00000"/>
        </w:rPr>
        <w:lastRenderedPageBreak/>
        <w:t>4.0 COORDINATION ARRANGEMENTS</w:t>
      </w:r>
      <w:bookmarkEnd w:id="5"/>
    </w:p>
    <w:p w:rsidR="00082146" w:rsidRDefault="00082146" w:rsidP="00082146">
      <w:pPr>
        <w:pStyle w:val="NoSpacing"/>
        <w:rPr>
          <w:i/>
          <w:color w:val="0070C0"/>
          <w:sz w:val="24"/>
          <w:szCs w:val="24"/>
        </w:rPr>
      </w:pPr>
    </w:p>
    <w:p w:rsidR="00082146" w:rsidRPr="00EF40CF" w:rsidRDefault="00082146" w:rsidP="00082146">
      <w:pPr>
        <w:pStyle w:val="NoSpacing"/>
        <w:rPr>
          <w:b/>
          <w:i/>
          <w:color w:val="808080" w:themeColor="background1" w:themeShade="80"/>
          <w:sz w:val="24"/>
          <w:szCs w:val="24"/>
        </w:rPr>
      </w:pPr>
      <w:r w:rsidRPr="00EF40CF">
        <w:rPr>
          <w:b/>
          <w:i/>
          <w:color w:val="808080" w:themeColor="background1" w:themeShade="80"/>
          <w:sz w:val="24"/>
          <w:szCs w:val="24"/>
        </w:rPr>
        <w:t>Planning and Preparedness</w:t>
      </w:r>
    </w:p>
    <w:p w:rsidR="00EC100F" w:rsidRDefault="00EC100F" w:rsidP="00877CF6">
      <w:pPr>
        <w:pStyle w:val="NoSpacing"/>
        <w:rPr>
          <w:sz w:val="24"/>
          <w:szCs w:val="24"/>
        </w:rPr>
      </w:pPr>
    </w:p>
    <w:p w:rsidR="00FD7D77" w:rsidRPr="00082146" w:rsidRDefault="00FD7D77" w:rsidP="00082146">
      <w:pPr>
        <w:pStyle w:val="Subtitle"/>
        <w:rPr>
          <w:b/>
          <w:sz w:val="24"/>
          <w:szCs w:val="24"/>
        </w:rPr>
      </w:pPr>
      <w:r w:rsidRPr="00FD7D77">
        <w:rPr>
          <w:b/>
          <w:sz w:val="24"/>
          <w:szCs w:val="24"/>
        </w:rPr>
        <w:t xml:space="preserve">4.1 </w:t>
      </w:r>
      <w:r w:rsidR="00A72809">
        <w:rPr>
          <w:b/>
          <w:sz w:val="24"/>
          <w:szCs w:val="24"/>
        </w:rPr>
        <w:t xml:space="preserve">Meetings </w:t>
      </w:r>
    </w:p>
    <w:p w:rsidR="00FD7D77" w:rsidRDefault="00A72809" w:rsidP="003165E5">
      <w:pPr>
        <w:pStyle w:val="NoSpacing"/>
        <w:jc w:val="both"/>
        <w:rPr>
          <w:sz w:val="24"/>
          <w:szCs w:val="24"/>
        </w:rPr>
      </w:pPr>
      <w:r>
        <w:rPr>
          <w:sz w:val="24"/>
          <w:szCs w:val="24"/>
        </w:rPr>
        <w:t xml:space="preserve">The RRU Manager </w:t>
      </w:r>
      <w:r w:rsidR="00BB69CD">
        <w:rPr>
          <w:sz w:val="24"/>
          <w:szCs w:val="24"/>
        </w:rPr>
        <w:t xml:space="preserve">and Coordinator are </w:t>
      </w:r>
      <w:r>
        <w:rPr>
          <w:sz w:val="24"/>
          <w:szCs w:val="24"/>
        </w:rPr>
        <w:t xml:space="preserve">responsible for </w:t>
      </w:r>
      <w:r w:rsidR="00BB69CD">
        <w:rPr>
          <w:sz w:val="24"/>
          <w:szCs w:val="24"/>
        </w:rPr>
        <w:t>organizing FSAC meetings and ask</w:t>
      </w:r>
      <w:r w:rsidR="00AD1DC5">
        <w:rPr>
          <w:sz w:val="24"/>
          <w:szCs w:val="24"/>
        </w:rPr>
        <w:t>ing the Cluster L</w:t>
      </w:r>
      <w:r w:rsidR="00BB69CD">
        <w:rPr>
          <w:sz w:val="24"/>
          <w:szCs w:val="24"/>
        </w:rPr>
        <w:t>ead to</w:t>
      </w:r>
      <w:r w:rsidR="00AD1DC5">
        <w:rPr>
          <w:sz w:val="24"/>
          <w:szCs w:val="24"/>
        </w:rPr>
        <w:t xml:space="preserve"> call meetings during disaster Planning and P</w:t>
      </w:r>
      <w:r w:rsidR="00BB69CD">
        <w:rPr>
          <w:sz w:val="24"/>
          <w:szCs w:val="24"/>
        </w:rPr>
        <w:t xml:space="preserve">reparedness </w:t>
      </w:r>
      <w:r w:rsidR="00AD1DC5">
        <w:rPr>
          <w:sz w:val="24"/>
          <w:szCs w:val="24"/>
        </w:rPr>
        <w:t>Phase</w:t>
      </w:r>
      <w:r w:rsidR="00BB69CD">
        <w:rPr>
          <w:sz w:val="24"/>
          <w:szCs w:val="24"/>
        </w:rPr>
        <w:t>.</w:t>
      </w:r>
    </w:p>
    <w:p w:rsidR="00BB69CD" w:rsidRDefault="00BB69CD" w:rsidP="003165E5">
      <w:pPr>
        <w:pStyle w:val="NoSpacing"/>
        <w:jc w:val="both"/>
        <w:rPr>
          <w:sz w:val="24"/>
          <w:szCs w:val="24"/>
        </w:rPr>
      </w:pPr>
    </w:p>
    <w:p w:rsidR="00BB69CD" w:rsidRDefault="00BB69CD" w:rsidP="003165E5">
      <w:pPr>
        <w:pStyle w:val="NoSpacing"/>
        <w:jc w:val="both"/>
        <w:rPr>
          <w:sz w:val="24"/>
          <w:szCs w:val="24"/>
        </w:rPr>
      </w:pPr>
      <w:r>
        <w:rPr>
          <w:sz w:val="24"/>
          <w:szCs w:val="24"/>
        </w:rPr>
        <w:t>Invitation</w:t>
      </w:r>
      <w:r w:rsidR="00AD1DC5">
        <w:rPr>
          <w:sz w:val="24"/>
          <w:szCs w:val="24"/>
        </w:rPr>
        <w:t>s are</w:t>
      </w:r>
      <w:r>
        <w:rPr>
          <w:sz w:val="24"/>
          <w:szCs w:val="24"/>
        </w:rPr>
        <w:t xml:space="preserve"> to be sent to members and observers via FSAC email at least three (3) da</w:t>
      </w:r>
      <w:r w:rsidR="00AD1DC5">
        <w:rPr>
          <w:sz w:val="24"/>
          <w:szCs w:val="24"/>
        </w:rPr>
        <w:t xml:space="preserve">ys prior to the meeting to </w:t>
      </w:r>
      <w:r w:rsidR="007C5FDA">
        <w:rPr>
          <w:sz w:val="24"/>
          <w:szCs w:val="24"/>
        </w:rPr>
        <w:t>advice</w:t>
      </w:r>
      <w:r>
        <w:rPr>
          <w:sz w:val="24"/>
          <w:szCs w:val="24"/>
        </w:rPr>
        <w:t xml:space="preserve"> on date, venue, time and meeting agenda.</w:t>
      </w:r>
    </w:p>
    <w:p w:rsidR="00E77644" w:rsidRDefault="00E77644" w:rsidP="003165E5">
      <w:pPr>
        <w:pStyle w:val="NoSpacing"/>
        <w:jc w:val="both"/>
        <w:rPr>
          <w:sz w:val="24"/>
          <w:szCs w:val="24"/>
        </w:rPr>
      </w:pPr>
    </w:p>
    <w:p w:rsidR="00E77644" w:rsidRDefault="00E77644" w:rsidP="003165E5">
      <w:pPr>
        <w:pStyle w:val="NoSpacing"/>
        <w:jc w:val="both"/>
        <w:rPr>
          <w:sz w:val="24"/>
          <w:szCs w:val="24"/>
        </w:rPr>
      </w:pPr>
      <w:r>
        <w:rPr>
          <w:sz w:val="24"/>
          <w:szCs w:val="24"/>
        </w:rPr>
        <w:t xml:space="preserve">All meetings </w:t>
      </w:r>
      <w:r w:rsidR="00FE5F19">
        <w:rPr>
          <w:sz w:val="24"/>
          <w:szCs w:val="24"/>
        </w:rPr>
        <w:t xml:space="preserve">during peace time </w:t>
      </w:r>
      <w:r>
        <w:rPr>
          <w:sz w:val="24"/>
          <w:szCs w:val="24"/>
        </w:rPr>
        <w:t>ar</w:t>
      </w:r>
      <w:r w:rsidR="00AD1DC5">
        <w:rPr>
          <w:sz w:val="24"/>
          <w:szCs w:val="24"/>
        </w:rPr>
        <w:t xml:space="preserve">e to be chaired by the </w:t>
      </w:r>
      <w:r w:rsidR="00FE5F19">
        <w:rPr>
          <w:sz w:val="24"/>
          <w:szCs w:val="24"/>
        </w:rPr>
        <w:t xml:space="preserve">RRU Manager, </w:t>
      </w:r>
      <w:r>
        <w:rPr>
          <w:sz w:val="24"/>
          <w:szCs w:val="24"/>
        </w:rPr>
        <w:t xml:space="preserve">and </w:t>
      </w:r>
      <w:r w:rsidR="0088253B">
        <w:rPr>
          <w:sz w:val="24"/>
          <w:szCs w:val="24"/>
        </w:rPr>
        <w:t xml:space="preserve">the </w:t>
      </w:r>
      <w:r>
        <w:rPr>
          <w:sz w:val="24"/>
          <w:szCs w:val="24"/>
        </w:rPr>
        <w:t>Admin</w:t>
      </w:r>
      <w:r w:rsidR="0088253B">
        <w:rPr>
          <w:sz w:val="24"/>
          <w:szCs w:val="24"/>
        </w:rPr>
        <w:t xml:space="preserve"> &amp; Data Capture </w:t>
      </w:r>
      <w:r>
        <w:rPr>
          <w:sz w:val="24"/>
          <w:szCs w:val="24"/>
        </w:rPr>
        <w:t>Officer of the RRU is to register att</w:t>
      </w:r>
      <w:r w:rsidR="00AD1DC5">
        <w:rPr>
          <w:sz w:val="24"/>
          <w:szCs w:val="24"/>
        </w:rPr>
        <w:t>endance and record minutes. Copies of A</w:t>
      </w:r>
      <w:r>
        <w:rPr>
          <w:sz w:val="24"/>
          <w:szCs w:val="24"/>
        </w:rPr>
        <w:t>ttendance</w:t>
      </w:r>
      <w:r w:rsidR="00AD1DC5">
        <w:rPr>
          <w:sz w:val="24"/>
          <w:szCs w:val="24"/>
        </w:rPr>
        <w:t xml:space="preserve"> Record and M</w:t>
      </w:r>
      <w:r>
        <w:rPr>
          <w:sz w:val="24"/>
          <w:szCs w:val="24"/>
        </w:rPr>
        <w:t>inute</w:t>
      </w:r>
      <w:r w:rsidR="00AD1DC5">
        <w:rPr>
          <w:sz w:val="24"/>
          <w:szCs w:val="24"/>
        </w:rPr>
        <w:t>s are</w:t>
      </w:r>
      <w:r>
        <w:rPr>
          <w:sz w:val="24"/>
          <w:szCs w:val="24"/>
        </w:rPr>
        <w:t xml:space="preserve"> to be circulated to members and observers via FSAC email within three (3) days </w:t>
      </w:r>
      <w:r w:rsidR="003165E5">
        <w:rPr>
          <w:sz w:val="24"/>
          <w:szCs w:val="24"/>
        </w:rPr>
        <w:t>after the meeting.</w:t>
      </w:r>
    </w:p>
    <w:p w:rsidR="00DA4FD3" w:rsidRDefault="00DA4FD3" w:rsidP="003165E5">
      <w:pPr>
        <w:pStyle w:val="NoSpacing"/>
        <w:jc w:val="both"/>
        <w:rPr>
          <w:sz w:val="24"/>
          <w:szCs w:val="24"/>
        </w:rPr>
      </w:pPr>
    </w:p>
    <w:p w:rsidR="00DA4FD3" w:rsidRDefault="00DA4FD3" w:rsidP="003165E5">
      <w:pPr>
        <w:pStyle w:val="NoSpacing"/>
        <w:jc w:val="both"/>
        <w:rPr>
          <w:sz w:val="24"/>
          <w:szCs w:val="24"/>
        </w:rPr>
      </w:pPr>
      <w:r>
        <w:rPr>
          <w:sz w:val="24"/>
          <w:szCs w:val="24"/>
        </w:rPr>
        <w:t xml:space="preserve">Meetings during this phase are to be conducted </w:t>
      </w:r>
      <w:r w:rsidR="00FE5F19">
        <w:rPr>
          <w:sz w:val="24"/>
          <w:szCs w:val="24"/>
        </w:rPr>
        <w:t>regularly to keep members informed.</w:t>
      </w:r>
    </w:p>
    <w:p w:rsidR="007E7F44" w:rsidRDefault="007E7F44" w:rsidP="00877CF6">
      <w:pPr>
        <w:pStyle w:val="NoSpacing"/>
        <w:rPr>
          <w:color w:val="0070C0"/>
          <w:sz w:val="24"/>
          <w:szCs w:val="24"/>
        </w:rPr>
      </w:pPr>
    </w:p>
    <w:p w:rsidR="007E7F44" w:rsidRPr="00E563F9" w:rsidRDefault="007E7F44" w:rsidP="007E7F44">
      <w:pPr>
        <w:pStyle w:val="Subtitle"/>
        <w:rPr>
          <w:b/>
          <w:sz w:val="24"/>
          <w:szCs w:val="24"/>
        </w:rPr>
      </w:pPr>
      <w:r>
        <w:rPr>
          <w:b/>
          <w:sz w:val="24"/>
          <w:szCs w:val="24"/>
        </w:rPr>
        <w:t>4.2</w:t>
      </w:r>
      <w:r w:rsidRPr="00E563F9">
        <w:rPr>
          <w:b/>
          <w:sz w:val="24"/>
          <w:szCs w:val="24"/>
        </w:rPr>
        <w:t xml:space="preserve"> Coordination with PD</w:t>
      </w:r>
      <w:r w:rsidR="00FE5F19">
        <w:rPr>
          <w:b/>
          <w:sz w:val="24"/>
          <w:szCs w:val="24"/>
        </w:rPr>
        <w:t>O</w:t>
      </w:r>
      <w:r w:rsidRPr="00E563F9">
        <w:rPr>
          <w:b/>
          <w:sz w:val="24"/>
          <w:szCs w:val="24"/>
        </w:rPr>
        <w:t>Cs</w:t>
      </w:r>
      <w:r>
        <w:rPr>
          <w:b/>
          <w:sz w:val="24"/>
          <w:szCs w:val="24"/>
        </w:rPr>
        <w:t>, ACDCs</w:t>
      </w:r>
      <w:r w:rsidRPr="00E563F9">
        <w:rPr>
          <w:b/>
          <w:sz w:val="24"/>
          <w:szCs w:val="24"/>
        </w:rPr>
        <w:t xml:space="preserve"> and CDCs</w:t>
      </w:r>
    </w:p>
    <w:p w:rsidR="007E7F44" w:rsidRPr="001B2049" w:rsidRDefault="007E7F44" w:rsidP="007E7F44">
      <w:pPr>
        <w:pStyle w:val="NoSpacing"/>
        <w:rPr>
          <w:sz w:val="24"/>
          <w:szCs w:val="24"/>
        </w:rPr>
      </w:pPr>
      <w:r w:rsidRPr="001B2049">
        <w:rPr>
          <w:sz w:val="24"/>
          <w:szCs w:val="24"/>
        </w:rPr>
        <w:t>MALFFB Provincial Managers are members of the PD</w:t>
      </w:r>
      <w:r w:rsidR="00FE5F19">
        <w:rPr>
          <w:sz w:val="24"/>
          <w:szCs w:val="24"/>
        </w:rPr>
        <w:t>OC and TAGs</w:t>
      </w:r>
    </w:p>
    <w:p w:rsidR="007E7F44" w:rsidRPr="001B2049" w:rsidRDefault="007E7F44" w:rsidP="007E7F44">
      <w:pPr>
        <w:pStyle w:val="NoSpacing"/>
        <w:rPr>
          <w:sz w:val="24"/>
          <w:szCs w:val="24"/>
        </w:rPr>
      </w:pPr>
    </w:p>
    <w:p w:rsidR="007E7F44" w:rsidRPr="001B2049" w:rsidRDefault="007E7F44" w:rsidP="007E7F44">
      <w:pPr>
        <w:pStyle w:val="NoSpacing"/>
        <w:rPr>
          <w:sz w:val="24"/>
          <w:szCs w:val="24"/>
        </w:rPr>
      </w:pPr>
      <w:r w:rsidRPr="001B2049">
        <w:rPr>
          <w:sz w:val="24"/>
          <w:szCs w:val="24"/>
        </w:rPr>
        <w:t>MALFFB Field officers are to work in collaboration with ACDCs and CDCs to develop, update and implement disaster plans</w:t>
      </w:r>
    </w:p>
    <w:p w:rsidR="007E7F44" w:rsidRPr="00E563F9" w:rsidRDefault="007E7F44" w:rsidP="007E7F44"/>
    <w:p w:rsidR="007E7F44" w:rsidRPr="00E563F9" w:rsidRDefault="007E7F44" w:rsidP="007E7F44">
      <w:pPr>
        <w:pStyle w:val="Subtitle"/>
        <w:rPr>
          <w:b/>
          <w:sz w:val="24"/>
          <w:szCs w:val="24"/>
        </w:rPr>
      </w:pPr>
      <w:r>
        <w:rPr>
          <w:b/>
          <w:sz w:val="24"/>
          <w:szCs w:val="24"/>
        </w:rPr>
        <w:t>4.3</w:t>
      </w:r>
      <w:r w:rsidR="00107BDB">
        <w:rPr>
          <w:b/>
          <w:sz w:val="24"/>
          <w:szCs w:val="24"/>
        </w:rPr>
        <w:t xml:space="preserve"> Coordination with NDC and NDMO, NAB</w:t>
      </w:r>
    </w:p>
    <w:p w:rsidR="007E7F44" w:rsidRPr="005F1EAD" w:rsidRDefault="007E7F44" w:rsidP="007E7F44">
      <w:pPr>
        <w:pStyle w:val="NoSpacing"/>
        <w:rPr>
          <w:sz w:val="24"/>
          <w:szCs w:val="24"/>
        </w:rPr>
      </w:pPr>
      <w:r w:rsidRPr="005F1EAD">
        <w:rPr>
          <w:sz w:val="24"/>
          <w:szCs w:val="24"/>
        </w:rPr>
        <w:t>DG MALFFB is a member of the National Disaster Committee (NDC)</w:t>
      </w:r>
    </w:p>
    <w:p w:rsidR="007E7F44" w:rsidRPr="005F1EAD" w:rsidRDefault="007E7F44" w:rsidP="007E7F44">
      <w:pPr>
        <w:pStyle w:val="NoSpacing"/>
        <w:rPr>
          <w:sz w:val="24"/>
          <w:szCs w:val="24"/>
        </w:rPr>
      </w:pPr>
    </w:p>
    <w:p w:rsidR="007E7F44" w:rsidRPr="005F1EAD" w:rsidRDefault="00107BDB" w:rsidP="007E7F44">
      <w:pPr>
        <w:pStyle w:val="NoSpacing"/>
        <w:rPr>
          <w:sz w:val="24"/>
          <w:szCs w:val="24"/>
        </w:rPr>
      </w:pPr>
      <w:r>
        <w:rPr>
          <w:sz w:val="24"/>
          <w:szCs w:val="24"/>
        </w:rPr>
        <w:t>All Directors under MALFFB</w:t>
      </w:r>
      <w:r w:rsidR="007E7F44" w:rsidRPr="005F1EAD">
        <w:rPr>
          <w:sz w:val="24"/>
          <w:szCs w:val="24"/>
        </w:rPr>
        <w:t xml:space="preserve"> are members of the </w:t>
      </w:r>
      <w:r w:rsidR="007E7F44">
        <w:rPr>
          <w:sz w:val="24"/>
          <w:szCs w:val="24"/>
        </w:rPr>
        <w:t>National Advisory Board (</w:t>
      </w:r>
      <w:r w:rsidR="007E7F44" w:rsidRPr="005F1EAD">
        <w:rPr>
          <w:sz w:val="24"/>
          <w:szCs w:val="24"/>
        </w:rPr>
        <w:t>NAB</w:t>
      </w:r>
      <w:r w:rsidR="007E7F44">
        <w:rPr>
          <w:sz w:val="24"/>
          <w:szCs w:val="24"/>
        </w:rPr>
        <w:t>) for Climate Change and DRR</w:t>
      </w:r>
    </w:p>
    <w:p w:rsidR="007E7F44" w:rsidRDefault="007E7F44" w:rsidP="007E7F44">
      <w:pPr>
        <w:pStyle w:val="NoSpacing"/>
        <w:rPr>
          <w:sz w:val="24"/>
          <w:szCs w:val="24"/>
        </w:rPr>
      </w:pPr>
    </w:p>
    <w:p w:rsidR="007E7F44" w:rsidRDefault="007E7F44" w:rsidP="007E7F44">
      <w:pPr>
        <w:pStyle w:val="NoSpacing"/>
        <w:rPr>
          <w:sz w:val="24"/>
          <w:szCs w:val="24"/>
        </w:rPr>
      </w:pPr>
      <w:r>
        <w:rPr>
          <w:sz w:val="24"/>
          <w:szCs w:val="24"/>
        </w:rPr>
        <w:t>The NDMO must have a representative in the FSAC</w:t>
      </w:r>
    </w:p>
    <w:p w:rsidR="007E7F44" w:rsidRDefault="007E7F44" w:rsidP="007E7F44">
      <w:pPr>
        <w:pStyle w:val="NoSpacing"/>
        <w:rPr>
          <w:sz w:val="24"/>
          <w:szCs w:val="24"/>
        </w:rPr>
      </w:pPr>
    </w:p>
    <w:p w:rsidR="007E7F44" w:rsidRPr="00DA4FD3" w:rsidRDefault="007E7F44" w:rsidP="007E7F44">
      <w:pPr>
        <w:pStyle w:val="Subtitle"/>
        <w:rPr>
          <w:b/>
          <w:sz w:val="24"/>
          <w:szCs w:val="24"/>
        </w:rPr>
      </w:pPr>
      <w:r>
        <w:rPr>
          <w:b/>
          <w:sz w:val="24"/>
          <w:szCs w:val="24"/>
        </w:rPr>
        <w:t>4.4</w:t>
      </w:r>
      <w:r w:rsidRPr="00DA4FD3">
        <w:rPr>
          <w:b/>
          <w:sz w:val="24"/>
          <w:szCs w:val="24"/>
        </w:rPr>
        <w:t xml:space="preserve"> Communication with Donors</w:t>
      </w:r>
    </w:p>
    <w:p w:rsidR="007E7F44" w:rsidRDefault="007E7F44" w:rsidP="007E7F44">
      <w:pPr>
        <w:pStyle w:val="NoSpacing"/>
        <w:jc w:val="both"/>
        <w:rPr>
          <w:sz w:val="24"/>
          <w:szCs w:val="24"/>
        </w:rPr>
      </w:pPr>
      <w:r w:rsidRPr="00DA4FD3">
        <w:rPr>
          <w:sz w:val="24"/>
          <w:szCs w:val="24"/>
        </w:rPr>
        <w:t>Communication with donor partners will be delivered by th</w:t>
      </w:r>
      <w:r>
        <w:rPr>
          <w:sz w:val="24"/>
          <w:szCs w:val="24"/>
        </w:rPr>
        <w:t>e Clust</w:t>
      </w:r>
      <w:r w:rsidR="00FE5F19">
        <w:rPr>
          <w:sz w:val="24"/>
          <w:szCs w:val="24"/>
        </w:rPr>
        <w:t>er Lead, Co-lead and/</w:t>
      </w:r>
      <w:r>
        <w:rPr>
          <w:sz w:val="24"/>
          <w:szCs w:val="24"/>
        </w:rPr>
        <w:t>or C</w:t>
      </w:r>
      <w:r w:rsidR="00107BDB">
        <w:rPr>
          <w:sz w:val="24"/>
          <w:szCs w:val="24"/>
        </w:rPr>
        <w:t xml:space="preserve">oordinator </w:t>
      </w:r>
      <w:r w:rsidR="00107BDB" w:rsidRPr="00107BDB">
        <w:rPr>
          <w:sz w:val="24"/>
          <w:szCs w:val="24"/>
        </w:rPr>
        <w:t>during peace time. During disaster time communication with donor partners should be done by</w:t>
      </w:r>
      <w:r w:rsidR="00107BDB">
        <w:rPr>
          <w:sz w:val="24"/>
          <w:szCs w:val="24"/>
        </w:rPr>
        <w:t xml:space="preserve"> the Cluster lead, Co- Lead and/</w:t>
      </w:r>
      <w:r w:rsidR="00107BDB" w:rsidRPr="00107BDB">
        <w:rPr>
          <w:sz w:val="24"/>
          <w:szCs w:val="24"/>
        </w:rPr>
        <w:t>or donor par</w:t>
      </w:r>
      <w:r w:rsidR="00107BDB">
        <w:rPr>
          <w:sz w:val="24"/>
          <w:szCs w:val="24"/>
        </w:rPr>
        <w:t>t</w:t>
      </w:r>
      <w:r w:rsidR="00107BDB" w:rsidRPr="00107BDB">
        <w:rPr>
          <w:sz w:val="24"/>
          <w:szCs w:val="24"/>
        </w:rPr>
        <w:t>ner through the NDC.</w:t>
      </w:r>
    </w:p>
    <w:p w:rsidR="007E7F44" w:rsidRPr="001B2049" w:rsidRDefault="007E7F44" w:rsidP="00877CF6">
      <w:pPr>
        <w:pStyle w:val="NoSpacing"/>
        <w:rPr>
          <w:color w:val="0070C0"/>
          <w:sz w:val="24"/>
          <w:szCs w:val="24"/>
        </w:rPr>
      </w:pPr>
    </w:p>
    <w:p w:rsidR="00107BDB" w:rsidRDefault="00107BDB" w:rsidP="00877CF6">
      <w:pPr>
        <w:pStyle w:val="NoSpacing"/>
        <w:rPr>
          <w:b/>
          <w:i/>
          <w:color w:val="808080" w:themeColor="background1" w:themeShade="80"/>
          <w:sz w:val="24"/>
          <w:szCs w:val="24"/>
        </w:rPr>
      </w:pPr>
    </w:p>
    <w:p w:rsidR="00107BDB" w:rsidRDefault="00107BDB" w:rsidP="00877CF6">
      <w:pPr>
        <w:pStyle w:val="NoSpacing"/>
        <w:rPr>
          <w:b/>
          <w:i/>
          <w:color w:val="808080" w:themeColor="background1" w:themeShade="80"/>
          <w:sz w:val="24"/>
          <w:szCs w:val="24"/>
        </w:rPr>
      </w:pPr>
    </w:p>
    <w:p w:rsidR="007C5FDA" w:rsidRDefault="007C5FDA" w:rsidP="00877CF6">
      <w:pPr>
        <w:pStyle w:val="NoSpacing"/>
        <w:rPr>
          <w:b/>
          <w:i/>
          <w:color w:val="808080" w:themeColor="background1" w:themeShade="80"/>
          <w:sz w:val="24"/>
          <w:szCs w:val="24"/>
        </w:rPr>
      </w:pPr>
    </w:p>
    <w:p w:rsidR="007C5FDA" w:rsidRDefault="007C5FDA" w:rsidP="00877CF6">
      <w:pPr>
        <w:pStyle w:val="NoSpacing"/>
        <w:rPr>
          <w:b/>
          <w:i/>
          <w:color w:val="808080" w:themeColor="background1" w:themeShade="80"/>
          <w:sz w:val="24"/>
          <w:szCs w:val="24"/>
        </w:rPr>
      </w:pPr>
    </w:p>
    <w:p w:rsidR="00FD7D77" w:rsidRPr="00EF40CF" w:rsidRDefault="00FD7D77" w:rsidP="00877CF6">
      <w:pPr>
        <w:pStyle w:val="NoSpacing"/>
        <w:rPr>
          <w:b/>
          <w:i/>
          <w:color w:val="808080" w:themeColor="background1" w:themeShade="80"/>
          <w:sz w:val="24"/>
          <w:szCs w:val="24"/>
        </w:rPr>
      </w:pPr>
      <w:r w:rsidRPr="00EF40CF">
        <w:rPr>
          <w:b/>
          <w:i/>
          <w:color w:val="808080" w:themeColor="background1" w:themeShade="80"/>
          <w:sz w:val="24"/>
          <w:szCs w:val="24"/>
        </w:rPr>
        <w:lastRenderedPageBreak/>
        <w:t>Emergency Response and Recovery</w:t>
      </w:r>
    </w:p>
    <w:p w:rsidR="00BA2301" w:rsidRDefault="00BA2301" w:rsidP="00877CF6">
      <w:pPr>
        <w:pStyle w:val="NoSpacing"/>
        <w:rPr>
          <w:sz w:val="24"/>
          <w:szCs w:val="24"/>
        </w:rPr>
      </w:pPr>
    </w:p>
    <w:p w:rsidR="007E7F44" w:rsidRPr="007E7F44" w:rsidRDefault="007E7F44" w:rsidP="007E7F44">
      <w:pPr>
        <w:pStyle w:val="Subtitle"/>
        <w:rPr>
          <w:b/>
          <w:sz w:val="24"/>
          <w:szCs w:val="24"/>
        </w:rPr>
      </w:pPr>
      <w:r w:rsidRPr="007E7F44">
        <w:rPr>
          <w:b/>
          <w:sz w:val="24"/>
          <w:szCs w:val="24"/>
        </w:rPr>
        <w:t>4.5 Briefings</w:t>
      </w:r>
    </w:p>
    <w:p w:rsidR="003165E5" w:rsidRPr="003165E5" w:rsidRDefault="003165E5" w:rsidP="00DA4FD3">
      <w:pPr>
        <w:pStyle w:val="NoSpacing"/>
        <w:jc w:val="both"/>
        <w:rPr>
          <w:sz w:val="24"/>
          <w:szCs w:val="24"/>
        </w:rPr>
      </w:pPr>
      <w:r w:rsidRPr="003165E5">
        <w:rPr>
          <w:sz w:val="24"/>
          <w:szCs w:val="24"/>
        </w:rPr>
        <w:t>The RRU Manager and Coordinator are</w:t>
      </w:r>
      <w:r>
        <w:rPr>
          <w:sz w:val="24"/>
          <w:szCs w:val="24"/>
        </w:rPr>
        <w:t xml:space="preserve"> also</w:t>
      </w:r>
      <w:r w:rsidRPr="003165E5">
        <w:rPr>
          <w:sz w:val="24"/>
          <w:szCs w:val="24"/>
        </w:rPr>
        <w:t xml:space="preserve"> responsible for </w:t>
      </w:r>
      <w:r>
        <w:rPr>
          <w:sz w:val="24"/>
          <w:szCs w:val="24"/>
        </w:rPr>
        <w:t>organizing and advise the</w:t>
      </w:r>
      <w:r w:rsidR="00AD1DC5">
        <w:rPr>
          <w:sz w:val="24"/>
          <w:szCs w:val="24"/>
        </w:rPr>
        <w:t xml:space="preserve"> Cluster L</w:t>
      </w:r>
      <w:r w:rsidRPr="003165E5">
        <w:rPr>
          <w:sz w:val="24"/>
          <w:szCs w:val="24"/>
        </w:rPr>
        <w:t xml:space="preserve">ead to call </w:t>
      </w:r>
      <w:r w:rsidR="007E7F44">
        <w:rPr>
          <w:sz w:val="24"/>
          <w:szCs w:val="24"/>
        </w:rPr>
        <w:t>meeting/</w:t>
      </w:r>
      <w:r w:rsidRPr="003165E5">
        <w:rPr>
          <w:sz w:val="24"/>
          <w:szCs w:val="24"/>
        </w:rPr>
        <w:t xml:space="preserve">briefings during </w:t>
      </w:r>
      <w:r>
        <w:rPr>
          <w:sz w:val="24"/>
          <w:szCs w:val="24"/>
        </w:rPr>
        <w:t xml:space="preserve">disaster emergency response and recovery </w:t>
      </w:r>
      <w:r w:rsidRPr="003165E5">
        <w:rPr>
          <w:sz w:val="24"/>
          <w:szCs w:val="24"/>
        </w:rPr>
        <w:t>stage.</w:t>
      </w:r>
      <w:r w:rsidR="00107BDB">
        <w:rPr>
          <w:sz w:val="24"/>
          <w:szCs w:val="24"/>
        </w:rPr>
        <w:t xml:space="preserve"> </w:t>
      </w:r>
      <w:r w:rsidR="00107BDB" w:rsidRPr="00107BDB">
        <w:rPr>
          <w:sz w:val="24"/>
          <w:szCs w:val="24"/>
        </w:rPr>
        <w:t>The RRU coordinator should collect a contact data base of initial stakeholder</w:t>
      </w:r>
      <w:r w:rsidR="00107BDB">
        <w:rPr>
          <w:sz w:val="24"/>
          <w:szCs w:val="24"/>
        </w:rPr>
        <w:t>.</w:t>
      </w:r>
    </w:p>
    <w:p w:rsidR="003165E5" w:rsidRPr="003165E5" w:rsidRDefault="003165E5" w:rsidP="00DA4FD3">
      <w:pPr>
        <w:pStyle w:val="NoSpacing"/>
        <w:jc w:val="both"/>
        <w:rPr>
          <w:sz w:val="24"/>
          <w:szCs w:val="24"/>
        </w:rPr>
      </w:pPr>
    </w:p>
    <w:p w:rsidR="003165E5" w:rsidRPr="003165E5" w:rsidRDefault="00AD1DC5" w:rsidP="00DA4FD3">
      <w:pPr>
        <w:pStyle w:val="NoSpacing"/>
        <w:jc w:val="both"/>
        <w:rPr>
          <w:sz w:val="24"/>
          <w:szCs w:val="24"/>
        </w:rPr>
      </w:pPr>
      <w:r>
        <w:rPr>
          <w:sz w:val="24"/>
          <w:szCs w:val="24"/>
        </w:rPr>
        <w:t>During emergency R</w:t>
      </w:r>
      <w:r w:rsidR="003165E5">
        <w:rPr>
          <w:sz w:val="24"/>
          <w:szCs w:val="24"/>
        </w:rPr>
        <w:t xml:space="preserve">esponse </w:t>
      </w:r>
      <w:r>
        <w:rPr>
          <w:sz w:val="24"/>
          <w:szCs w:val="24"/>
        </w:rPr>
        <w:t>P</w:t>
      </w:r>
      <w:r w:rsidR="00B51358">
        <w:rPr>
          <w:sz w:val="24"/>
          <w:szCs w:val="24"/>
        </w:rPr>
        <w:t>hase</w:t>
      </w:r>
      <w:r>
        <w:rPr>
          <w:sz w:val="24"/>
          <w:szCs w:val="24"/>
        </w:rPr>
        <w:t>,</w:t>
      </w:r>
      <w:r w:rsidR="00B51358">
        <w:rPr>
          <w:sz w:val="24"/>
          <w:szCs w:val="24"/>
        </w:rPr>
        <w:t xml:space="preserve"> </w:t>
      </w:r>
      <w:r w:rsidR="003165E5">
        <w:rPr>
          <w:sz w:val="24"/>
          <w:szCs w:val="24"/>
        </w:rPr>
        <w:t>i</w:t>
      </w:r>
      <w:r w:rsidR="003165E5" w:rsidRPr="003165E5">
        <w:rPr>
          <w:sz w:val="24"/>
          <w:szCs w:val="24"/>
        </w:rPr>
        <w:t>nvitation</w:t>
      </w:r>
      <w:r>
        <w:rPr>
          <w:sz w:val="24"/>
          <w:szCs w:val="24"/>
        </w:rPr>
        <w:t>s are</w:t>
      </w:r>
      <w:r w:rsidR="003165E5" w:rsidRPr="003165E5">
        <w:rPr>
          <w:sz w:val="24"/>
          <w:szCs w:val="24"/>
        </w:rPr>
        <w:t xml:space="preserve"> to be sent to membe</w:t>
      </w:r>
      <w:r w:rsidR="003165E5">
        <w:rPr>
          <w:sz w:val="24"/>
          <w:szCs w:val="24"/>
        </w:rPr>
        <w:t>rs and observers via FSAC email, phone and SMS to immediately</w:t>
      </w:r>
      <w:r w:rsidR="003165E5" w:rsidRPr="003165E5">
        <w:rPr>
          <w:sz w:val="24"/>
          <w:szCs w:val="24"/>
        </w:rPr>
        <w:t xml:space="preserve"> advice on date, venue, time and meeting agenda.</w:t>
      </w:r>
      <w:r w:rsidR="00B51358">
        <w:rPr>
          <w:sz w:val="24"/>
          <w:szCs w:val="24"/>
        </w:rPr>
        <w:t xml:space="preserve"> Briefings or meetings are to be held daily, and with consideration of the scale of the disaster the cluster lead will advise when daily briefings shall cease or changed to longer time periods.</w:t>
      </w:r>
    </w:p>
    <w:p w:rsidR="003165E5" w:rsidRPr="003165E5" w:rsidRDefault="003165E5" w:rsidP="00DA4FD3">
      <w:pPr>
        <w:pStyle w:val="NoSpacing"/>
        <w:jc w:val="both"/>
        <w:rPr>
          <w:sz w:val="24"/>
          <w:szCs w:val="24"/>
        </w:rPr>
      </w:pPr>
    </w:p>
    <w:p w:rsidR="00BA2301" w:rsidRDefault="00934F1F" w:rsidP="00DA4FD3">
      <w:pPr>
        <w:pStyle w:val="NoSpacing"/>
        <w:jc w:val="both"/>
        <w:rPr>
          <w:sz w:val="24"/>
          <w:szCs w:val="24"/>
        </w:rPr>
      </w:pPr>
      <w:r>
        <w:rPr>
          <w:sz w:val="24"/>
          <w:szCs w:val="24"/>
        </w:rPr>
        <w:t>Moving into the Recovery P</w:t>
      </w:r>
      <w:r w:rsidR="00B51358">
        <w:rPr>
          <w:sz w:val="24"/>
          <w:szCs w:val="24"/>
        </w:rPr>
        <w:t>hase, the call</w:t>
      </w:r>
      <w:r>
        <w:rPr>
          <w:sz w:val="24"/>
          <w:szCs w:val="24"/>
        </w:rPr>
        <w:t>ing</w:t>
      </w:r>
      <w:r w:rsidR="00B51358">
        <w:rPr>
          <w:sz w:val="24"/>
          <w:szCs w:val="24"/>
        </w:rPr>
        <w:t xml:space="preserve"> and </w:t>
      </w:r>
      <w:r>
        <w:rPr>
          <w:sz w:val="24"/>
          <w:szCs w:val="24"/>
        </w:rPr>
        <w:t>staging of meetings/briefings are</w:t>
      </w:r>
      <w:r w:rsidR="00B51358">
        <w:rPr>
          <w:sz w:val="24"/>
          <w:szCs w:val="24"/>
        </w:rPr>
        <w:t xml:space="preserve"> to be conducted </w:t>
      </w:r>
      <w:r>
        <w:rPr>
          <w:sz w:val="24"/>
          <w:szCs w:val="24"/>
        </w:rPr>
        <w:t>as in the Preparedness P</w:t>
      </w:r>
      <w:r w:rsidR="00B51358">
        <w:rPr>
          <w:sz w:val="24"/>
          <w:szCs w:val="24"/>
        </w:rPr>
        <w:t xml:space="preserve">hase.  </w:t>
      </w:r>
    </w:p>
    <w:p w:rsidR="00DA4FD3" w:rsidRDefault="00DA4FD3" w:rsidP="00877CF6">
      <w:pPr>
        <w:pStyle w:val="NoSpacing"/>
        <w:rPr>
          <w:sz w:val="24"/>
          <w:szCs w:val="24"/>
        </w:rPr>
      </w:pPr>
    </w:p>
    <w:p w:rsidR="00E563F9" w:rsidRPr="007E7F44" w:rsidRDefault="007E7F44" w:rsidP="007E7F44">
      <w:pPr>
        <w:pStyle w:val="Subtitle"/>
        <w:rPr>
          <w:b/>
          <w:sz w:val="24"/>
          <w:szCs w:val="24"/>
        </w:rPr>
      </w:pPr>
      <w:r>
        <w:rPr>
          <w:b/>
          <w:sz w:val="24"/>
          <w:szCs w:val="24"/>
        </w:rPr>
        <w:t>4.6</w:t>
      </w:r>
      <w:r w:rsidR="00DA4FD3" w:rsidRPr="00DA4FD3">
        <w:rPr>
          <w:b/>
          <w:sz w:val="24"/>
          <w:szCs w:val="24"/>
        </w:rPr>
        <w:t xml:space="preserve"> Surge Capacity</w:t>
      </w:r>
    </w:p>
    <w:p w:rsidR="005F1EAD" w:rsidRDefault="005F1EAD" w:rsidP="00107BDB">
      <w:pPr>
        <w:pStyle w:val="NoSpacing"/>
        <w:jc w:val="both"/>
        <w:rPr>
          <w:sz w:val="24"/>
          <w:szCs w:val="24"/>
        </w:rPr>
      </w:pPr>
      <w:r>
        <w:rPr>
          <w:sz w:val="24"/>
          <w:szCs w:val="24"/>
        </w:rPr>
        <w:t xml:space="preserve">RRU Staff, MALFFB Extension Officers, NGO Field Officers, </w:t>
      </w:r>
      <w:r w:rsidR="003B0549">
        <w:rPr>
          <w:sz w:val="24"/>
          <w:szCs w:val="24"/>
        </w:rPr>
        <w:t xml:space="preserve">and </w:t>
      </w:r>
      <w:r>
        <w:rPr>
          <w:sz w:val="24"/>
          <w:szCs w:val="24"/>
        </w:rPr>
        <w:t>Volunteers</w:t>
      </w:r>
      <w:r w:rsidR="003B0549">
        <w:rPr>
          <w:sz w:val="24"/>
          <w:szCs w:val="24"/>
        </w:rPr>
        <w:t xml:space="preserve"> are to be provided by attachment.</w:t>
      </w:r>
      <w:r w:rsidR="00107BDB">
        <w:rPr>
          <w:sz w:val="24"/>
          <w:szCs w:val="24"/>
        </w:rPr>
        <w:t xml:space="preserve"> </w:t>
      </w:r>
      <w:r w:rsidR="00107BDB" w:rsidRPr="00107BDB">
        <w:rPr>
          <w:sz w:val="24"/>
          <w:szCs w:val="24"/>
        </w:rPr>
        <w:t>The chair must be able to communicate clearly capacity needs to relevant institutions supporting the cluster to second staff to provide additional support.</w:t>
      </w:r>
    </w:p>
    <w:p w:rsidR="00BA2301" w:rsidRDefault="00BA2301" w:rsidP="00877CF6">
      <w:pPr>
        <w:pStyle w:val="NoSpacing"/>
        <w:rPr>
          <w:sz w:val="24"/>
          <w:szCs w:val="24"/>
        </w:rPr>
      </w:pPr>
    </w:p>
    <w:p w:rsidR="00BA2301" w:rsidRDefault="00BA2301" w:rsidP="00877CF6">
      <w:pPr>
        <w:pStyle w:val="NoSpacing"/>
        <w:rPr>
          <w:sz w:val="24"/>
          <w:szCs w:val="24"/>
        </w:rPr>
      </w:pPr>
    </w:p>
    <w:p w:rsidR="00BA2301" w:rsidRPr="00CC0797" w:rsidRDefault="00CC0797" w:rsidP="00CC0797">
      <w:pPr>
        <w:pStyle w:val="Heading2"/>
        <w:rPr>
          <w:color w:val="C00000"/>
        </w:rPr>
      </w:pPr>
      <w:bookmarkStart w:id="6" w:name="_Toc463356813"/>
      <w:r w:rsidRPr="00CC0797">
        <w:rPr>
          <w:b/>
          <w:color w:val="C00000"/>
        </w:rPr>
        <w:t>5.0</w:t>
      </w:r>
      <w:r w:rsidRPr="00CC0797">
        <w:rPr>
          <w:color w:val="C00000"/>
        </w:rPr>
        <w:t xml:space="preserve"> </w:t>
      </w:r>
      <w:r w:rsidRPr="00CC0797">
        <w:rPr>
          <w:b/>
          <w:color w:val="C00000"/>
        </w:rPr>
        <w:t>INFORMATION MANAGEMENT</w:t>
      </w:r>
      <w:bookmarkEnd w:id="6"/>
    </w:p>
    <w:p w:rsidR="00BA2301" w:rsidRDefault="00BA2301" w:rsidP="00877CF6">
      <w:pPr>
        <w:pStyle w:val="NoSpacing"/>
        <w:rPr>
          <w:sz w:val="24"/>
          <w:szCs w:val="24"/>
        </w:rPr>
      </w:pPr>
    </w:p>
    <w:p w:rsidR="00BA2301" w:rsidRDefault="00CC0797" w:rsidP="00CC0797">
      <w:pPr>
        <w:pStyle w:val="NoSpacing"/>
        <w:jc w:val="both"/>
        <w:rPr>
          <w:sz w:val="24"/>
          <w:szCs w:val="24"/>
        </w:rPr>
      </w:pPr>
      <w:r w:rsidRPr="00CC0797">
        <w:rPr>
          <w:sz w:val="24"/>
          <w:szCs w:val="24"/>
        </w:rPr>
        <w:t>The Information Officer at the Risk and Resilience Unit will act as the Information Manager for the FSAC. The officer will also lead the information management working group and will be responsible to provide and share information within the cluster.</w:t>
      </w:r>
    </w:p>
    <w:p w:rsidR="002B70A2" w:rsidRDefault="002B70A2" w:rsidP="002B70A2">
      <w:pPr>
        <w:pStyle w:val="NoSpacing"/>
        <w:rPr>
          <w:i/>
          <w:color w:val="0070C0"/>
          <w:sz w:val="24"/>
          <w:szCs w:val="24"/>
        </w:rPr>
      </w:pPr>
    </w:p>
    <w:p w:rsidR="002B70A2" w:rsidRPr="00EF40CF" w:rsidRDefault="002B70A2" w:rsidP="002B70A2">
      <w:pPr>
        <w:pStyle w:val="NoSpacing"/>
        <w:rPr>
          <w:b/>
          <w:i/>
          <w:color w:val="808080" w:themeColor="background1" w:themeShade="80"/>
          <w:sz w:val="24"/>
          <w:szCs w:val="24"/>
        </w:rPr>
      </w:pPr>
      <w:r w:rsidRPr="00EF40CF">
        <w:rPr>
          <w:b/>
          <w:i/>
          <w:color w:val="808080" w:themeColor="background1" w:themeShade="80"/>
          <w:sz w:val="24"/>
          <w:szCs w:val="24"/>
        </w:rPr>
        <w:t>Planning and Preparedness</w:t>
      </w:r>
    </w:p>
    <w:p w:rsidR="00CC0797" w:rsidRDefault="00CC0797" w:rsidP="00CC0797">
      <w:pPr>
        <w:pStyle w:val="NoSpacing"/>
        <w:jc w:val="both"/>
        <w:rPr>
          <w:sz w:val="24"/>
          <w:szCs w:val="24"/>
        </w:rPr>
      </w:pPr>
    </w:p>
    <w:p w:rsidR="00CC0797" w:rsidRPr="00CC0797" w:rsidRDefault="00CC0797" w:rsidP="00CC0797">
      <w:pPr>
        <w:pStyle w:val="Subtitle"/>
        <w:rPr>
          <w:b/>
          <w:sz w:val="24"/>
          <w:szCs w:val="24"/>
        </w:rPr>
      </w:pPr>
      <w:r w:rsidRPr="00CC0797">
        <w:rPr>
          <w:b/>
          <w:sz w:val="24"/>
          <w:szCs w:val="24"/>
        </w:rPr>
        <w:t xml:space="preserve">5.1 Filing and Recording </w:t>
      </w:r>
    </w:p>
    <w:p w:rsidR="00CC0797" w:rsidRPr="00CC0797" w:rsidRDefault="003A6A1E" w:rsidP="00CC0797">
      <w:pPr>
        <w:pStyle w:val="NoSpacing"/>
        <w:jc w:val="both"/>
        <w:rPr>
          <w:sz w:val="24"/>
          <w:szCs w:val="24"/>
        </w:rPr>
      </w:pPr>
      <w:r>
        <w:rPr>
          <w:sz w:val="24"/>
          <w:szCs w:val="24"/>
        </w:rPr>
        <w:t xml:space="preserve">The </w:t>
      </w:r>
      <w:r w:rsidR="00CC0797" w:rsidRPr="00CC0797">
        <w:rPr>
          <w:sz w:val="24"/>
          <w:szCs w:val="24"/>
        </w:rPr>
        <w:t>MALFFB has both an electronic filing sy</w:t>
      </w:r>
      <w:r w:rsidR="00CC0797">
        <w:rPr>
          <w:sz w:val="24"/>
          <w:szCs w:val="24"/>
        </w:rPr>
        <w:t xml:space="preserve">stem and paper filing system. The </w:t>
      </w:r>
      <w:r>
        <w:rPr>
          <w:sz w:val="24"/>
          <w:szCs w:val="24"/>
        </w:rPr>
        <w:t>RRU must establish a s</w:t>
      </w:r>
      <w:r w:rsidR="00CC0797">
        <w:rPr>
          <w:sz w:val="24"/>
          <w:szCs w:val="24"/>
        </w:rPr>
        <w:t xml:space="preserve">hared drives </w:t>
      </w:r>
      <w:r>
        <w:rPr>
          <w:sz w:val="24"/>
          <w:szCs w:val="24"/>
        </w:rPr>
        <w:t xml:space="preserve">which </w:t>
      </w:r>
      <w:r w:rsidR="00CC0797">
        <w:rPr>
          <w:sz w:val="24"/>
          <w:szCs w:val="24"/>
        </w:rPr>
        <w:t>will contain:</w:t>
      </w:r>
      <w:r w:rsidR="00CC0797" w:rsidRPr="00CC0797">
        <w:rPr>
          <w:sz w:val="24"/>
          <w:szCs w:val="24"/>
        </w:rPr>
        <w:tab/>
      </w:r>
      <w:r w:rsidR="00CC0797" w:rsidRPr="00CC0797">
        <w:rPr>
          <w:sz w:val="24"/>
          <w:szCs w:val="24"/>
        </w:rPr>
        <w:tab/>
      </w:r>
      <w:r w:rsidR="00CC0797" w:rsidRPr="00CC0797">
        <w:rPr>
          <w:sz w:val="24"/>
          <w:szCs w:val="24"/>
        </w:rPr>
        <w:tab/>
      </w:r>
      <w:r w:rsidR="00CC0797" w:rsidRPr="00CC0797">
        <w:rPr>
          <w:sz w:val="24"/>
          <w:szCs w:val="24"/>
        </w:rPr>
        <w:tab/>
      </w:r>
      <w:r w:rsidR="00CC0797" w:rsidRPr="00CC0797">
        <w:rPr>
          <w:sz w:val="24"/>
          <w:szCs w:val="24"/>
        </w:rPr>
        <w:tab/>
      </w:r>
    </w:p>
    <w:p w:rsidR="00CC0797" w:rsidRPr="00CC0797" w:rsidRDefault="0088253B" w:rsidP="0087411D">
      <w:pPr>
        <w:pStyle w:val="NoSpacing"/>
        <w:numPr>
          <w:ilvl w:val="0"/>
          <w:numId w:val="15"/>
        </w:numPr>
        <w:jc w:val="both"/>
        <w:rPr>
          <w:sz w:val="24"/>
          <w:szCs w:val="24"/>
        </w:rPr>
      </w:pPr>
      <w:r>
        <w:rPr>
          <w:sz w:val="24"/>
          <w:szCs w:val="24"/>
        </w:rPr>
        <w:t>Databases;</w:t>
      </w:r>
    </w:p>
    <w:p w:rsidR="00CC0797" w:rsidRPr="00CC0797" w:rsidRDefault="00CC0797" w:rsidP="0087411D">
      <w:pPr>
        <w:pStyle w:val="NoSpacing"/>
        <w:numPr>
          <w:ilvl w:val="0"/>
          <w:numId w:val="15"/>
        </w:numPr>
        <w:jc w:val="both"/>
        <w:rPr>
          <w:sz w:val="24"/>
          <w:szCs w:val="24"/>
        </w:rPr>
      </w:pPr>
      <w:r w:rsidRPr="00CC0797">
        <w:rPr>
          <w:sz w:val="24"/>
          <w:szCs w:val="24"/>
        </w:rPr>
        <w:t>Maps and charts</w:t>
      </w:r>
      <w:r w:rsidR="0088253B">
        <w:rPr>
          <w:sz w:val="24"/>
          <w:szCs w:val="24"/>
        </w:rPr>
        <w:t>;</w:t>
      </w:r>
    </w:p>
    <w:p w:rsidR="00CC0797" w:rsidRPr="00CC0797" w:rsidRDefault="00CC0797" w:rsidP="0087411D">
      <w:pPr>
        <w:pStyle w:val="NoSpacing"/>
        <w:numPr>
          <w:ilvl w:val="0"/>
          <w:numId w:val="15"/>
        </w:numPr>
        <w:jc w:val="both"/>
        <w:rPr>
          <w:sz w:val="24"/>
          <w:szCs w:val="24"/>
        </w:rPr>
      </w:pPr>
      <w:r w:rsidRPr="00CC0797">
        <w:rPr>
          <w:sz w:val="24"/>
          <w:szCs w:val="24"/>
        </w:rPr>
        <w:t>Work documents</w:t>
      </w:r>
      <w:r w:rsidR="0088253B">
        <w:rPr>
          <w:sz w:val="24"/>
          <w:szCs w:val="24"/>
        </w:rPr>
        <w:t>;</w:t>
      </w:r>
    </w:p>
    <w:p w:rsidR="00CC0797" w:rsidRPr="00CC0797" w:rsidRDefault="00CC0797" w:rsidP="0087411D">
      <w:pPr>
        <w:pStyle w:val="NoSpacing"/>
        <w:numPr>
          <w:ilvl w:val="0"/>
          <w:numId w:val="15"/>
        </w:numPr>
        <w:jc w:val="both"/>
        <w:rPr>
          <w:sz w:val="24"/>
          <w:szCs w:val="24"/>
        </w:rPr>
      </w:pPr>
      <w:r w:rsidRPr="00CC0797">
        <w:rPr>
          <w:sz w:val="24"/>
          <w:szCs w:val="24"/>
        </w:rPr>
        <w:t>Final documents</w:t>
      </w:r>
      <w:r w:rsidR="0088253B">
        <w:rPr>
          <w:sz w:val="24"/>
          <w:szCs w:val="24"/>
        </w:rPr>
        <w:t>;</w:t>
      </w:r>
    </w:p>
    <w:p w:rsidR="00CC0797" w:rsidRPr="00CC0797" w:rsidRDefault="00CC0797" w:rsidP="0087411D">
      <w:pPr>
        <w:pStyle w:val="NoSpacing"/>
        <w:numPr>
          <w:ilvl w:val="0"/>
          <w:numId w:val="15"/>
        </w:numPr>
        <w:jc w:val="both"/>
        <w:rPr>
          <w:sz w:val="24"/>
          <w:szCs w:val="24"/>
        </w:rPr>
      </w:pPr>
      <w:r w:rsidRPr="00CC0797">
        <w:rPr>
          <w:sz w:val="24"/>
          <w:szCs w:val="24"/>
        </w:rPr>
        <w:t>Officer responsible for the creation of document</w:t>
      </w:r>
      <w:r w:rsidR="0088253B">
        <w:rPr>
          <w:sz w:val="24"/>
          <w:szCs w:val="24"/>
        </w:rPr>
        <w:t>s has</w:t>
      </w:r>
      <w:r w:rsidRPr="00CC0797">
        <w:rPr>
          <w:sz w:val="24"/>
          <w:szCs w:val="24"/>
        </w:rPr>
        <w:t xml:space="preserve"> to ensure it </w:t>
      </w:r>
      <w:r w:rsidR="0088253B">
        <w:rPr>
          <w:sz w:val="24"/>
          <w:szCs w:val="24"/>
        </w:rPr>
        <w:t xml:space="preserve">is saved into </w:t>
      </w:r>
      <w:r w:rsidRPr="00CC0797">
        <w:rPr>
          <w:sz w:val="24"/>
          <w:szCs w:val="24"/>
        </w:rPr>
        <w:t>the filing system</w:t>
      </w:r>
    </w:p>
    <w:p w:rsidR="00CC0797" w:rsidRDefault="00CC0797" w:rsidP="0087411D">
      <w:pPr>
        <w:pStyle w:val="NoSpacing"/>
        <w:numPr>
          <w:ilvl w:val="0"/>
          <w:numId w:val="15"/>
        </w:numPr>
        <w:jc w:val="both"/>
        <w:rPr>
          <w:sz w:val="24"/>
          <w:szCs w:val="24"/>
        </w:rPr>
      </w:pPr>
      <w:r w:rsidRPr="00CC0797">
        <w:rPr>
          <w:sz w:val="24"/>
          <w:szCs w:val="24"/>
        </w:rPr>
        <w:t xml:space="preserve">Documents that need </w:t>
      </w:r>
      <w:r w:rsidR="0088253B">
        <w:rPr>
          <w:sz w:val="24"/>
          <w:szCs w:val="24"/>
        </w:rPr>
        <w:t xml:space="preserve">to be updated are </w:t>
      </w:r>
      <w:r w:rsidRPr="00CC0797">
        <w:rPr>
          <w:sz w:val="24"/>
          <w:szCs w:val="24"/>
        </w:rPr>
        <w:t xml:space="preserve">the responsibility of </w:t>
      </w:r>
      <w:r w:rsidR="0088253B">
        <w:rPr>
          <w:sz w:val="24"/>
          <w:szCs w:val="24"/>
        </w:rPr>
        <w:t>the RRU Admin and Data Capture Officer.</w:t>
      </w:r>
    </w:p>
    <w:p w:rsidR="007C5FDA" w:rsidRDefault="007C5FDA" w:rsidP="002B70A2">
      <w:pPr>
        <w:pStyle w:val="Subtitle"/>
        <w:rPr>
          <w:rFonts w:eastAsiaTheme="minorHAnsi"/>
          <w:color w:val="auto"/>
          <w:spacing w:val="0"/>
          <w:sz w:val="24"/>
          <w:szCs w:val="24"/>
        </w:rPr>
      </w:pPr>
    </w:p>
    <w:p w:rsidR="002B70A2" w:rsidRPr="002B70A2" w:rsidRDefault="002B70A2" w:rsidP="002B70A2">
      <w:pPr>
        <w:pStyle w:val="Subtitle"/>
        <w:rPr>
          <w:b/>
          <w:sz w:val="24"/>
          <w:szCs w:val="24"/>
        </w:rPr>
      </w:pPr>
      <w:r w:rsidRPr="002B70A2">
        <w:rPr>
          <w:b/>
          <w:sz w:val="24"/>
          <w:szCs w:val="24"/>
        </w:rPr>
        <w:lastRenderedPageBreak/>
        <w:t xml:space="preserve">5.2 </w:t>
      </w:r>
      <w:r>
        <w:rPr>
          <w:b/>
          <w:sz w:val="24"/>
          <w:szCs w:val="24"/>
        </w:rPr>
        <w:t>Contact List – FSAC and Sector Focal P</w:t>
      </w:r>
      <w:r w:rsidRPr="002B70A2">
        <w:rPr>
          <w:b/>
          <w:sz w:val="24"/>
          <w:szCs w:val="24"/>
        </w:rPr>
        <w:t>oints</w:t>
      </w:r>
    </w:p>
    <w:p w:rsidR="00CC0797" w:rsidRDefault="002B70A2" w:rsidP="002B70A2">
      <w:pPr>
        <w:pStyle w:val="NoSpacing"/>
        <w:jc w:val="both"/>
        <w:rPr>
          <w:sz w:val="24"/>
          <w:szCs w:val="24"/>
        </w:rPr>
      </w:pPr>
      <w:r w:rsidRPr="002B70A2">
        <w:rPr>
          <w:sz w:val="24"/>
          <w:szCs w:val="24"/>
        </w:rPr>
        <w:t xml:space="preserve">The </w:t>
      </w:r>
      <w:r w:rsidR="007C5FDA">
        <w:rPr>
          <w:sz w:val="24"/>
          <w:szCs w:val="24"/>
        </w:rPr>
        <w:t xml:space="preserve">RRU Monitoring and </w:t>
      </w:r>
      <w:r w:rsidRPr="002B70A2">
        <w:rPr>
          <w:sz w:val="24"/>
          <w:szCs w:val="24"/>
        </w:rPr>
        <w:t>Informatio</w:t>
      </w:r>
      <w:r w:rsidR="003C67A9">
        <w:rPr>
          <w:sz w:val="24"/>
          <w:szCs w:val="24"/>
        </w:rPr>
        <w:t>n Officer will be responsible for</w:t>
      </w:r>
      <w:r w:rsidRPr="002B70A2">
        <w:rPr>
          <w:sz w:val="24"/>
          <w:szCs w:val="24"/>
        </w:rPr>
        <w:t xml:space="preserve"> maintaining an up to date contact list of the </w:t>
      </w:r>
      <w:r w:rsidR="007C5FDA">
        <w:rPr>
          <w:sz w:val="24"/>
          <w:szCs w:val="24"/>
        </w:rPr>
        <w:t>stakeholders. This includes the</w:t>
      </w:r>
      <w:r w:rsidRPr="002B70A2">
        <w:rPr>
          <w:sz w:val="24"/>
          <w:szCs w:val="24"/>
        </w:rPr>
        <w:t xml:space="preserve"> MALFFB department</w:t>
      </w:r>
      <w:r w:rsidR="007C5FDA">
        <w:rPr>
          <w:sz w:val="24"/>
          <w:szCs w:val="24"/>
        </w:rPr>
        <w:t xml:space="preserve">, the </w:t>
      </w:r>
      <w:r w:rsidRPr="002B70A2">
        <w:rPr>
          <w:sz w:val="24"/>
          <w:szCs w:val="24"/>
        </w:rPr>
        <w:t xml:space="preserve">Directors and focal points, </w:t>
      </w:r>
      <w:r w:rsidR="007C5FDA">
        <w:rPr>
          <w:sz w:val="24"/>
          <w:szCs w:val="24"/>
        </w:rPr>
        <w:t xml:space="preserve">the </w:t>
      </w:r>
      <w:r w:rsidRPr="002B70A2">
        <w:rPr>
          <w:sz w:val="24"/>
          <w:szCs w:val="24"/>
        </w:rPr>
        <w:t xml:space="preserve">MALFFB extension officers, </w:t>
      </w:r>
      <w:r w:rsidR="007C5FDA">
        <w:rPr>
          <w:sz w:val="24"/>
          <w:szCs w:val="24"/>
        </w:rPr>
        <w:t xml:space="preserve">the </w:t>
      </w:r>
      <w:r w:rsidRPr="002B70A2">
        <w:rPr>
          <w:sz w:val="24"/>
          <w:szCs w:val="24"/>
        </w:rPr>
        <w:t xml:space="preserve">NDMO - Director and Operation Manager, </w:t>
      </w:r>
      <w:r w:rsidR="007C5FDA">
        <w:rPr>
          <w:sz w:val="24"/>
          <w:szCs w:val="24"/>
        </w:rPr>
        <w:t xml:space="preserve">the </w:t>
      </w:r>
      <w:r w:rsidRPr="002B70A2">
        <w:rPr>
          <w:sz w:val="24"/>
          <w:szCs w:val="24"/>
        </w:rPr>
        <w:t>NGOs</w:t>
      </w:r>
      <w:r w:rsidR="003C67A9">
        <w:rPr>
          <w:sz w:val="24"/>
          <w:szCs w:val="24"/>
        </w:rPr>
        <w:t xml:space="preserve"> - Country Directors and Focal P</w:t>
      </w:r>
      <w:r w:rsidR="007C5FDA">
        <w:rPr>
          <w:sz w:val="24"/>
          <w:szCs w:val="24"/>
        </w:rPr>
        <w:t>oints, the D</w:t>
      </w:r>
      <w:r w:rsidRPr="002B70A2">
        <w:rPr>
          <w:sz w:val="24"/>
          <w:szCs w:val="24"/>
        </w:rPr>
        <w:t>onors - focal point and the Food</w:t>
      </w:r>
      <w:r w:rsidR="00F347F8">
        <w:rPr>
          <w:sz w:val="24"/>
          <w:szCs w:val="24"/>
        </w:rPr>
        <w:t xml:space="preserve"> Security Regional Coordinators</w:t>
      </w:r>
      <w:r w:rsidR="007C5FDA">
        <w:rPr>
          <w:sz w:val="24"/>
          <w:szCs w:val="24"/>
        </w:rPr>
        <w:t>.</w:t>
      </w:r>
    </w:p>
    <w:p w:rsidR="00F347F8" w:rsidRDefault="00F347F8" w:rsidP="002B70A2">
      <w:pPr>
        <w:pStyle w:val="NoSpacing"/>
        <w:jc w:val="both"/>
        <w:rPr>
          <w:sz w:val="24"/>
          <w:szCs w:val="24"/>
        </w:rPr>
      </w:pPr>
    </w:p>
    <w:p w:rsidR="00F347F8" w:rsidRPr="00F347F8" w:rsidRDefault="00F347F8" w:rsidP="00F347F8">
      <w:pPr>
        <w:pStyle w:val="Subtitle"/>
        <w:rPr>
          <w:b/>
          <w:sz w:val="24"/>
          <w:szCs w:val="24"/>
        </w:rPr>
      </w:pPr>
      <w:r w:rsidRPr="00F347F8">
        <w:rPr>
          <w:b/>
          <w:sz w:val="24"/>
          <w:szCs w:val="24"/>
        </w:rPr>
        <w:t>5.3 Maps and Charts</w:t>
      </w:r>
    </w:p>
    <w:p w:rsidR="00F347F8" w:rsidRPr="00F347F8" w:rsidRDefault="00F347F8" w:rsidP="00F347F8">
      <w:pPr>
        <w:pStyle w:val="NoSpacing"/>
        <w:jc w:val="both"/>
        <w:rPr>
          <w:sz w:val="24"/>
          <w:szCs w:val="24"/>
        </w:rPr>
      </w:pPr>
      <w:r w:rsidRPr="00F347F8">
        <w:rPr>
          <w:sz w:val="24"/>
          <w:szCs w:val="24"/>
        </w:rPr>
        <w:t xml:space="preserve">Maps and charts are used to record geographically and pictorially significant operational information including details of the area or specific locations under threat and the extent of damage caused. The Information Officer </w:t>
      </w:r>
      <w:r w:rsidR="007C5FDA">
        <w:rPr>
          <w:sz w:val="24"/>
          <w:szCs w:val="24"/>
        </w:rPr>
        <w:t xml:space="preserve">has to ensure that all relevant, updated </w:t>
      </w:r>
      <w:r w:rsidRPr="00F347F8">
        <w:rPr>
          <w:sz w:val="24"/>
          <w:szCs w:val="24"/>
        </w:rPr>
        <w:t>and available maps and charts are in the electronic filing system.</w:t>
      </w:r>
    </w:p>
    <w:p w:rsidR="00F347F8" w:rsidRPr="00F347F8" w:rsidRDefault="00F347F8" w:rsidP="00F347F8">
      <w:pPr>
        <w:pStyle w:val="NoSpacing"/>
        <w:jc w:val="both"/>
        <w:rPr>
          <w:sz w:val="24"/>
          <w:szCs w:val="24"/>
        </w:rPr>
      </w:pPr>
    </w:p>
    <w:p w:rsidR="00F347F8" w:rsidRPr="00F347F8" w:rsidRDefault="00F347F8" w:rsidP="00F347F8">
      <w:pPr>
        <w:pStyle w:val="NoSpacing"/>
        <w:jc w:val="both"/>
        <w:rPr>
          <w:sz w:val="24"/>
          <w:szCs w:val="24"/>
        </w:rPr>
      </w:pPr>
      <w:r w:rsidRPr="00F347F8">
        <w:rPr>
          <w:sz w:val="24"/>
          <w:szCs w:val="24"/>
        </w:rPr>
        <w:t>The types of maps and charts are:</w:t>
      </w:r>
    </w:p>
    <w:p w:rsidR="00F347F8" w:rsidRDefault="00F347F8" w:rsidP="0087411D">
      <w:pPr>
        <w:pStyle w:val="NoSpacing"/>
        <w:numPr>
          <w:ilvl w:val="0"/>
          <w:numId w:val="16"/>
        </w:numPr>
        <w:jc w:val="both"/>
        <w:rPr>
          <w:sz w:val="24"/>
          <w:szCs w:val="24"/>
        </w:rPr>
      </w:pPr>
      <w:r w:rsidRPr="00F347F8">
        <w:rPr>
          <w:sz w:val="24"/>
          <w:szCs w:val="24"/>
        </w:rPr>
        <w:t>Vulnerability maps:</w:t>
      </w:r>
      <w:r w:rsidR="005B139C">
        <w:rPr>
          <w:sz w:val="24"/>
          <w:szCs w:val="24"/>
        </w:rPr>
        <w:t xml:space="preserve"> flood, landslide, tsunami, etc.;</w:t>
      </w:r>
    </w:p>
    <w:p w:rsidR="007C5FDA" w:rsidRPr="00F347F8" w:rsidRDefault="007C5FDA" w:rsidP="0087411D">
      <w:pPr>
        <w:pStyle w:val="NoSpacing"/>
        <w:numPr>
          <w:ilvl w:val="0"/>
          <w:numId w:val="16"/>
        </w:numPr>
        <w:jc w:val="both"/>
        <w:rPr>
          <w:sz w:val="24"/>
          <w:szCs w:val="24"/>
        </w:rPr>
      </w:pPr>
      <w:r>
        <w:rPr>
          <w:sz w:val="24"/>
          <w:szCs w:val="24"/>
        </w:rPr>
        <w:t>Maps for food security issues (Hotspot mapping)</w:t>
      </w:r>
      <w:r w:rsidR="005B139C">
        <w:rPr>
          <w:sz w:val="24"/>
          <w:szCs w:val="24"/>
        </w:rPr>
        <w:t>;</w:t>
      </w:r>
    </w:p>
    <w:p w:rsidR="00F347F8" w:rsidRPr="00F347F8" w:rsidRDefault="00F347F8" w:rsidP="0087411D">
      <w:pPr>
        <w:pStyle w:val="NoSpacing"/>
        <w:numPr>
          <w:ilvl w:val="0"/>
          <w:numId w:val="16"/>
        </w:numPr>
        <w:jc w:val="both"/>
        <w:rPr>
          <w:sz w:val="24"/>
          <w:szCs w:val="24"/>
        </w:rPr>
      </w:pPr>
      <w:r w:rsidRPr="00F347F8">
        <w:rPr>
          <w:sz w:val="24"/>
          <w:szCs w:val="24"/>
        </w:rPr>
        <w:t>Land use maps</w:t>
      </w:r>
      <w:r w:rsidR="005B139C">
        <w:rPr>
          <w:sz w:val="24"/>
          <w:szCs w:val="24"/>
        </w:rPr>
        <w:t>;</w:t>
      </w:r>
    </w:p>
    <w:p w:rsidR="00F347F8" w:rsidRPr="00F347F8" w:rsidRDefault="00F347F8" w:rsidP="0087411D">
      <w:pPr>
        <w:pStyle w:val="NoSpacing"/>
        <w:numPr>
          <w:ilvl w:val="0"/>
          <w:numId w:val="16"/>
        </w:numPr>
        <w:jc w:val="both"/>
        <w:rPr>
          <w:sz w:val="24"/>
          <w:szCs w:val="24"/>
        </w:rPr>
      </w:pPr>
      <w:r w:rsidRPr="00F347F8">
        <w:rPr>
          <w:sz w:val="24"/>
          <w:szCs w:val="24"/>
        </w:rPr>
        <w:t>Hydrological maps</w:t>
      </w:r>
      <w:r w:rsidR="005B139C">
        <w:rPr>
          <w:sz w:val="24"/>
          <w:szCs w:val="24"/>
        </w:rPr>
        <w:t>;</w:t>
      </w:r>
    </w:p>
    <w:p w:rsidR="00F347F8" w:rsidRPr="00F347F8" w:rsidRDefault="00F347F8" w:rsidP="0087411D">
      <w:pPr>
        <w:pStyle w:val="NoSpacing"/>
        <w:numPr>
          <w:ilvl w:val="0"/>
          <w:numId w:val="16"/>
        </w:numPr>
        <w:jc w:val="both"/>
        <w:rPr>
          <w:sz w:val="24"/>
          <w:szCs w:val="24"/>
        </w:rPr>
      </w:pPr>
      <w:r w:rsidRPr="00F347F8">
        <w:rPr>
          <w:sz w:val="24"/>
          <w:szCs w:val="24"/>
        </w:rPr>
        <w:t>National and provincial maps – used to plot locations of damage, resources, problems, etc.</w:t>
      </w:r>
      <w:r w:rsidR="005B139C">
        <w:rPr>
          <w:sz w:val="24"/>
          <w:szCs w:val="24"/>
        </w:rPr>
        <w:t>;</w:t>
      </w:r>
    </w:p>
    <w:p w:rsidR="00F347F8" w:rsidRPr="00F347F8" w:rsidRDefault="00F347F8" w:rsidP="0087411D">
      <w:pPr>
        <w:pStyle w:val="NoSpacing"/>
        <w:numPr>
          <w:ilvl w:val="0"/>
          <w:numId w:val="16"/>
        </w:numPr>
        <w:jc w:val="both"/>
        <w:rPr>
          <w:sz w:val="24"/>
          <w:szCs w:val="24"/>
        </w:rPr>
      </w:pPr>
      <w:r w:rsidRPr="00F347F8">
        <w:rPr>
          <w:sz w:val="24"/>
          <w:szCs w:val="24"/>
        </w:rPr>
        <w:t xml:space="preserve">Vessel Locations Chart – used to show </w:t>
      </w:r>
      <w:r w:rsidR="005B139C">
        <w:rPr>
          <w:sz w:val="24"/>
          <w:szCs w:val="24"/>
        </w:rPr>
        <w:t>the location of surface vessels;</w:t>
      </w:r>
    </w:p>
    <w:p w:rsidR="00F347F8" w:rsidRDefault="00F347F8" w:rsidP="0087411D">
      <w:pPr>
        <w:pStyle w:val="NoSpacing"/>
        <w:numPr>
          <w:ilvl w:val="0"/>
          <w:numId w:val="16"/>
        </w:numPr>
        <w:jc w:val="both"/>
        <w:rPr>
          <w:sz w:val="24"/>
          <w:szCs w:val="24"/>
        </w:rPr>
      </w:pPr>
      <w:r w:rsidRPr="00F347F8">
        <w:rPr>
          <w:sz w:val="24"/>
          <w:szCs w:val="24"/>
        </w:rPr>
        <w:t>Tracking Map – used to plot the location and movement of cyclones, etc. as reported by the Vanuatu Meteorological Service</w:t>
      </w:r>
      <w:r w:rsidR="005B139C">
        <w:rPr>
          <w:sz w:val="24"/>
          <w:szCs w:val="24"/>
        </w:rPr>
        <w:t>.</w:t>
      </w:r>
    </w:p>
    <w:p w:rsidR="003846B7" w:rsidRDefault="003846B7" w:rsidP="00877CF6">
      <w:pPr>
        <w:pStyle w:val="NoSpacing"/>
        <w:rPr>
          <w:color w:val="FF0000"/>
          <w:sz w:val="24"/>
          <w:szCs w:val="24"/>
        </w:rPr>
      </w:pPr>
    </w:p>
    <w:p w:rsidR="00F347F8" w:rsidRPr="00F347F8" w:rsidRDefault="00F347F8" w:rsidP="00F347F8">
      <w:pPr>
        <w:pStyle w:val="Subtitle"/>
        <w:rPr>
          <w:b/>
          <w:sz w:val="24"/>
          <w:szCs w:val="24"/>
        </w:rPr>
      </w:pPr>
      <w:r w:rsidRPr="00F347F8">
        <w:rPr>
          <w:b/>
          <w:sz w:val="24"/>
          <w:szCs w:val="24"/>
        </w:rPr>
        <w:t>5.4 Key Messages</w:t>
      </w:r>
    </w:p>
    <w:p w:rsidR="00F347F8" w:rsidRPr="00F347F8" w:rsidRDefault="00F347F8" w:rsidP="00F347F8">
      <w:pPr>
        <w:pStyle w:val="NoSpacing"/>
        <w:jc w:val="both"/>
        <w:rPr>
          <w:sz w:val="24"/>
          <w:szCs w:val="24"/>
        </w:rPr>
      </w:pPr>
      <w:r w:rsidRPr="00F347F8">
        <w:rPr>
          <w:sz w:val="24"/>
          <w:szCs w:val="24"/>
        </w:rPr>
        <w:t xml:space="preserve">The </w:t>
      </w:r>
      <w:r w:rsidR="00C41988">
        <w:rPr>
          <w:sz w:val="24"/>
          <w:szCs w:val="24"/>
        </w:rPr>
        <w:t xml:space="preserve">Monitoring and </w:t>
      </w:r>
      <w:r w:rsidRPr="00F347F8">
        <w:rPr>
          <w:sz w:val="24"/>
          <w:szCs w:val="24"/>
        </w:rPr>
        <w:t xml:space="preserve">Information Officer is responsible for securing, collating and updating all multi-hazards key messages.  The key messages will be validated by MALFFB and the FSAC and saved </w:t>
      </w:r>
      <w:r w:rsidR="00C41988">
        <w:rPr>
          <w:sz w:val="24"/>
          <w:szCs w:val="24"/>
        </w:rPr>
        <w:t>on</w:t>
      </w:r>
      <w:r w:rsidRPr="00F347F8">
        <w:rPr>
          <w:sz w:val="24"/>
          <w:szCs w:val="24"/>
        </w:rPr>
        <w:t xml:space="preserve"> the shared drive.  The </w:t>
      </w:r>
      <w:r w:rsidR="00C41988">
        <w:rPr>
          <w:sz w:val="24"/>
          <w:szCs w:val="24"/>
        </w:rPr>
        <w:t>above</w:t>
      </w:r>
      <w:r>
        <w:rPr>
          <w:sz w:val="24"/>
          <w:szCs w:val="24"/>
        </w:rPr>
        <w:t xml:space="preserve"> Officer will disseminate</w:t>
      </w:r>
      <w:r w:rsidRPr="00F347F8">
        <w:rPr>
          <w:sz w:val="24"/>
          <w:szCs w:val="24"/>
        </w:rPr>
        <w:t xml:space="preserve"> them across</w:t>
      </w:r>
      <w:r w:rsidR="00C41988">
        <w:rPr>
          <w:sz w:val="24"/>
          <w:szCs w:val="24"/>
        </w:rPr>
        <w:t xml:space="preserve"> the</w:t>
      </w:r>
      <w:r w:rsidRPr="00F347F8">
        <w:rPr>
          <w:sz w:val="24"/>
          <w:szCs w:val="24"/>
        </w:rPr>
        <w:t xml:space="preserve"> MALFFB and the FSAC.</w:t>
      </w:r>
    </w:p>
    <w:p w:rsidR="002B70A2" w:rsidRDefault="002B70A2" w:rsidP="00877CF6">
      <w:pPr>
        <w:pStyle w:val="NoSpacing"/>
        <w:rPr>
          <w:color w:val="FF0000"/>
          <w:sz w:val="24"/>
          <w:szCs w:val="24"/>
        </w:rPr>
      </w:pPr>
    </w:p>
    <w:p w:rsidR="00455B87" w:rsidRPr="00455B87" w:rsidRDefault="00455B87" w:rsidP="00455B87">
      <w:pPr>
        <w:pStyle w:val="Subtitle"/>
        <w:rPr>
          <w:b/>
          <w:sz w:val="24"/>
          <w:szCs w:val="24"/>
        </w:rPr>
      </w:pPr>
      <w:r w:rsidRPr="00455B87">
        <w:rPr>
          <w:b/>
          <w:sz w:val="24"/>
          <w:szCs w:val="24"/>
        </w:rPr>
        <w:t>5.5 Data Collection and Management</w:t>
      </w:r>
    </w:p>
    <w:p w:rsidR="00455B87" w:rsidRPr="00455B87" w:rsidRDefault="00FB19E8" w:rsidP="00FB19E8">
      <w:pPr>
        <w:pStyle w:val="NoSpacing"/>
        <w:jc w:val="both"/>
        <w:rPr>
          <w:sz w:val="24"/>
          <w:szCs w:val="24"/>
        </w:rPr>
      </w:pPr>
      <w:r>
        <w:rPr>
          <w:sz w:val="24"/>
          <w:szCs w:val="24"/>
        </w:rPr>
        <w:t>The Information Management Working G</w:t>
      </w:r>
      <w:r w:rsidR="00455B87" w:rsidRPr="00455B87">
        <w:rPr>
          <w:sz w:val="24"/>
          <w:szCs w:val="24"/>
        </w:rPr>
        <w:t xml:space="preserve">roup </w:t>
      </w:r>
      <w:r>
        <w:rPr>
          <w:sz w:val="24"/>
          <w:szCs w:val="24"/>
        </w:rPr>
        <w:t xml:space="preserve">(IMWG) </w:t>
      </w:r>
      <w:r w:rsidR="00455B87" w:rsidRPr="00455B87">
        <w:rPr>
          <w:sz w:val="24"/>
          <w:szCs w:val="24"/>
        </w:rPr>
        <w:t>will be responsible to collect and manage relevant databases of disaster risk management in the sector.  This includes, but not limited to:</w:t>
      </w:r>
    </w:p>
    <w:p w:rsidR="00455B87" w:rsidRPr="00455B87" w:rsidRDefault="00455B87" w:rsidP="0087411D">
      <w:pPr>
        <w:pStyle w:val="NoSpacing"/>
        <w:numPr>
          <w:ilvl w:val="0"/>
          <w:numId w:val="17"/>
        </w:numPr>
        <w:jc w:val="both"/>
        <w:rPr>
          <w:sz w:val="24"/>
          <w:szCs w:val="24"/>
        </w:rPr>
      </w:pPr>
      <w:r w:rsidRPr="00455B87">
        <w:rPr>
          <w:sz w:val="24"/>
          <w:szCs w:val="24"/>
        </w:rPr>
        <w:t>Disaggregated population data</w:t>
      </w:r>
      <w:r w:rsidR="00390DEE">
        <w:rPr>
          <w:sz w:val="24"/>
          <w:szCs w:val="24"/>
        </w:rPr>
        <w:t>;</w:t>
      </w:r>
    </w:p>
    <w:p w:rsidR="00455B87" w:rsidRPr="00455B87" w:rsidRDefault="00455B87" w:rsidP="0087411D">
      <w:pPr>
        <w:pStyle w:val="NoSpacing"/>
        <w:numPr>
          <w:ilvl w:val="0"/>
          <w:numId w:val="17"/>
        </w:numPr>
        <w:jc w:val="both"/>
        <w:rPr>
          <w:sz w:val="24"/>
          <w:szCs w:val="24"/>
        </w:rPr>
      </w:pPr>
      <w:r w:rsidRPr="00455B87">
        <w:rPr>
          <w:sz w:val="24"/>
          <w:szCs w:val="24"/>
        </w:rPr>
        <w:t>Productive areas (crops, livestock, fisheries)</w:t>
      </w:r>
      <w:r w:rsidR="00390DEE">
        <w:rPr>
          <w:sz w:val="24"/>
          <w:szCs w:val="24"/>
        </w:rPr>
        <w:t>;</w:t>
      </w:r>
    </w:p>
    <w:p w:rsidR="00455B87" w:rsidRPr="00455B87" w:rsidRDefault="00455B87" w:rsidP="0087411D">
      <w:pPr>
        <w:pStyle w:val="NoSpacing"/>
        <w:numPr>
          <w:ilvl w:val="0"/>
          <w:numId w:val="17"/>
        </w:numPr>
        <w:jc w:val="both"/>
        <w:rPr>
          <w:sz w:val="24"/>
          <w:szCs w:val="24"/>
        </w:rPr>
      </w:pPr>
      <w:r w:rsidRPr="00455B87">
        <w:rPr>
          <w:sz w:val="24"/>
          <w:szCs w:val="24"/>
        </w:rPr>
        <w:t>Nurseries</w:t>
      </w:r>
      <w:r w:rsidR="00390DEE">
        <w:rPr>
          <w:sz w:val="24"/>
          <w:szCs w:val="24"/>
        </w:rPr>
        <w:t>;</w:t>
      </w:r>
    </w:p>
    <w:p w:rsidR="00455B87" w:rsidRPr="00455B87" w:rsidRDefault="00455B87" w:rsidP="0087411D">
      <w:pPr>
        <w:pStyle w:val="NoSpacing"/>
        <w:numPr>
          <w:ilvl w:val="0"/>
          <w:numId w:val="17"/>
        </w:numPr>
        <w:jc w:val="both"/>
        <w:rPr>
          <w:sz w:val="24"/>
          <w:szCs w:val="24"/>
        </w:rPr>
      </w:pPr>
      <w:r w:rsidRPr="00455B87">
        <w:rPr>
          <w:sz w:val="24"/>
          <w:szCs w:val="24"/>
        </w:rPr>
        <w:t>Public infrastructure for agriculture, livestock, forestry and fisheries</w:t>
      </w:r>
      <w:r w:rsidR="00390DEE">
        <w:rPr>
          <w:sz w:val="24"/>
          <w:szCs w:val="24"/>
        </w:rPr>
        <w:t>;</w:t>
      </w:r>
    </w:p>
    <w:p w:rsidR="00455B87" w:rsidRPr="00455B87" w:rsidRDefault="00455B87" w:rsidP="0087411D">
      <w:pPr>
        <w:pStyle w:val="NoSpacing"/>
        <w:numPr>
          <w:ilvl w:val="0"/>
          <w:numId w:val="17"/>
        </w:numPr>
        <w:jc w:val="both"/>
        <w:rPr>
          <w:sz w:val="24"/>
          <w:szCs w:val="24"/>
        </w:rPr>
      </w:pPr>
      <w:r w:rsidRPr="00455B87">
        <w:rPr>
          <w:sz w:val="24"/>
          <w:szCs w:val="24"/>
        </w:rPr>
        <w:t>Record and incidence of pest and disease outbreaks</w:t>
      </w:r>
      <w:r w:rsidR="00390DEE">
        <w:rPr>
          <w:sz w:val="24"/>
          <w:szCs w:val="24"/>
        </w:rPr>
        <w:t>;</w:t>
      </w:r>
    </w:p>
    <w:p w:rsidR="00455B87" w:rsidRPr="00455B87" w:rsidRDefault="00455B87" w:rsidP="0087411D">
      <w:pPr>
        <w:pStyle w:val="NoSpacing"/>
        <w:numPr>
          <w:ilvl w:val="0"/>
          <w:numId w:val="17"/>
        </w:numPr>
        <w:jc w:val="both"/>
        <w:rPr>
          <w:sz w:val="24"/>
          <w:szCs w:val="24"/>
        </w:rPr>
      </w:pPr>
      <w:r w:rsidRPr="00455B87">
        <w:rPr>
          <w:sz w:val="24"/>
          <w:szCs w:val="24"/>
        </w:rPr>
        <w:t>Database of soil conditions</w:t>
      </w:r>
      <w:r w:rsidR="00390DEE">
        <w:rPr>
          <w:sz w:val="24"/>
          <w:szCs w:val="24"/>
        </w:rPr>
        <w:t>;</w:t>
      </w:r>
    </w:p>
    <w:p w:rsidR="00455B87" w:rsidRPr="00455B87" w:rsidRDefault="00455B87" w:rsidP="0087411D">
      <w:pPr>
        <w:pStyle w:val="NoSpacing"/>
        <w:numPr>
          <w:ilvl w:val="0"/>
          <w:numId w:val="17"/>
        </w:numPr>
        <w:jc w:val="both"/>
        <w:rPr>
          <w:sz w:val="24"/>
          <w:szCs w:val="24"/>
        </w:rPr>
      </w:pPr>
      <w:r w:rsidRPr="00455B87">
        <w:rPr>
          <w:sz w:val="24"/>
          <w:szCs w:val="24"/>
        </w:rPr>
        <w:t>Risk and vulnerability mapping</w:t>
      </w:r>
      <w:r w:rsidR="00390DEE">
        <w:rPr>
          <w:sz w:val="24"/>
          <w:szCs w:val="24"/>
        </w:rPr>
        <w:t>;</w:t>
      </w:r>
    </w:p>
    <w:p w:rsidR="00455B87" w:rsidRPr="00455B87" w:rsidRDefault="00455B87" w:rsidP="0087411D">
      <w:pPr>
        <w:pStyle w:val="NoSpacing"/>
        <w:numPr>
          <w:ilvl w:val="0"/>
          <w:numId w:val="17"/>
        </w:numPr>
        <w:jc w:val="both"/>
        <w:rPr>
          <w:sz w:val="24"/>
          <w:szCs w:val="24"/>
        </w:rPr>
      </w:pPr>
      <w:r w:rsidRPr="00455B87">
        <w:rPr>
          <w:sz w:val="24"/>
          <w:szCs w:val="24"/>
        </w:rPr>
        <w:t>Rainfall data</w:t>
      </w:r>
      <w:r w:rsidR="00390DEE">
        <w:rPr>
          <w:sz w:val="24"/>
          <w:szCs w:val="24"/>
        </w:rPr>
        <w:t>;</w:t>
      </w:r>
    </w:p>
    <w:p w:rsidR="00455B87" w:rsidRPr="00455B87" w:rsidRDefault="00455B87" w:rsidP="0087411D">
      <w:pPr>
        <w:pStyle w:val="NoSpacing"/>
        <w:numPr>
          <w:ilvl w:val="0"/>
          <w:numId w:val="17"/>
        </w:numPr>
        <w:jc w:val="both"/>
        <w:rPr>
          <w:sz w:val="24"/>
          <w:szCs w:val="24"/>
        </w:rPr>
      </w:pPr>
      <w:r>
        <w:rPr>
          <w:sz w:val="24"/>
          <w:szCs w:val="24"/>
        </w:rPr>
        <w:t>Operational 4W</w:t>
      </w:r>
      <w:r w:rsidRPr="00455B87">
        <w:rPr>
          <w:sz w:val="24"/>
          <w:szCs w:val="24"/>
        </w:rPr>
        <w:t>s (Who</w:t>
      </w:r>
      <w:r w:rsidR="00390DEE">
        <w:rPr>
          <w:sz w:val="24"/>
          <w:szCs w:val="24"/>
        </w:rPr>
        <w:t>, what</w:t>
      </w:r>
      <w:r>
        <w:rPr>
          <w:sz w:val="24"/>
          <w:szCs w:val="24"/>
        </w:rPr>
        <w:t>,</w:t>
      </w:r>
      <w:r w:rsidR="00390DEE">
        <w:rPr>
          <w:sz w:val="24"/>
          <w:szCs w:val="24"/>
        </w:rPr>
        <w:t xml:space="preserve"> when and</w:t>
      </w:r>
      <w:r w:rsidRPr="00455B87">
        <w:rPr>
          <w:sz w:val="24"/>
          <w:szCs w:val="24"/>
        </w:rPr>
        <w:t xml:space="preserve"> where)</w:t>
      </w:r>
      <w:r w:rsidR="00390DEE">
        <w:rPr>
          <w:sz w:val="24"/>
          <w:szCs w:val="24"/>
        </w:rPr>
        <w:t>;</w:t>
      </w:r>
    </w:p>
    <w:p w:rsidR="00455B87" w:rsidRPr="00455B87" w:rsidRDefault="00455B87" w:rsidP="0087411D">
      <w:pPr>
        <w:pStyle w:val="NoSpacing"/>
        <w:numPr>
          <w:ilvl w:val="0"/>
          <w:numId w:val="17"/>
        </w:numPr>
        <w:jc w:val="both"/>
        <w:rPr>
          <w:sz w:val="24"/>
          <w:szCs w:val="24"/>
        </w:rPr>
      </w:pPr>
      <w:r>
        <w:rPr>
          <w:sz w:val="24"/>
          <w:szCs w:val="24"/>
        </w:rPr>
        <w:lastRenderedPageBreak/>
        <w:t>4W</w:t>
      </w:r>
      <w:r w:rsidRPr="00455B87">
        <w:rPr>
          <w:sz w:val="24"/>
          <w:szCs w:val="24"/>
        </w:rPr>
        <w:t>s CCDRR and Food and Nutrition Security activities in the sector</w:t>
      </w:r>
      <w:r w:rsidR="00390DEE">
        <w:rPr>
          <w:sz w:val="24"/>
          <w:szCs w:val="24"/>
        </w:rPr>
        <w:t>.</w:t>
      </w:r>
    </w:p>
    <w:p w:rsidR="00F347F8" w:rsidRDefault="00F347F8" w:rsidP="00877CF6">
      <w:pPr>
        <w:pStyle w:val="NoSpacing"/>
        <w:rPr>
          <w:color w:val="FF0000"/>
          <w:sz w:val="24"/>
          <w:szCs w:val="24"/>
        </w:rPr>
      </w:pPr>
    </w:p>
    <w:p w:rsidR="00241B76" w:rsidRDefault="00241B76" w:rsidP="00241B76">
      <w:pPr>
        <w:pStyle w:val="NoSpacing"/>
        <w:rPr>
          <w:i/>
          <w:color w:val="0070C0"/>
          <w:sz w:val="24"/>
          <w:szCs w:val="24"/>
        </w:rPr>
      </w:pPr>
    </w:p>
    <w:p w:rsidR="00241B76" w:rsidRPr="00EF40CF" w:rsidRDefault="00241B76" w:rsidP="00241B76">
      <w:pPr>
        <w:pStyle w:val="NoSpacing"/>
        <w:rPr>
          <w:b/>
          <w:i/>
          <w:color w:val="808080" w:themeColor="background1" w:themeShade="80"/>
          <w:sz w:val="24"/>
          <w:szCs w:val="24"/>
        </w:rPr>
      </w:pPr>
      <w:r w:rsidRPr="00EF40CF">
        <w:rPr>
          <w:b/>
          <w:i/>
          <w:color w:val="808080" w:themeColor="background1" w:themeShade="80"/>
          <w:sz w:val="24"/>
          <w:szCs w:val="24"/>
        </w:rPr>
        <w:t>Emergency Response and Recovery</w:t>
      </w:r>
    </w:p>
    <w:p w:rsidR="002B70A2" w:rsidRDefault="002B70A2" w:rsidP="00877CF6">
      <w:pPr>
        <w:pStyle w:val="NoSpacing"/>
        <w:rPr>
          <w:color w:val="FF0000"/>
          <w:sz w:val="24"/>
          <w:szCs w:val="24"/>
        </w:rPr>
      </w:pPr>
    </w:p>
    <w:p w:rsidR="00241B76" w:rsidRPr="00241B76" w:rsidRDefault="00241B76" w:rsidP="00241B76">
      <w:pPr>
        <w:pStyle w:val="Subtitle"/>
        <w:rPr>
          <w:b/>
          <w:sz w:val="24"/>
          <w:szCs w:val="24"/>
        </w:rPr>
      </w:pPr>
      <w:r w:rsidRPr="00241B76">
        <w:rPr>
          <w:b/>
          <w:sz w:val="24"/>
          <w:szCs w:val="24"/>
        </w:rPr>
        <w:t xml:space="preserve">5.6 Contact List </w:t>
      </w:r>
    </w:p>
    <w:p w:rsidR="00241B76" w:rsidRPr="00241B76" w:rsidRDefault="00241B76" w:rsidP="00241B76">
      <w:pPr>
        <w:pStyle w:val="NoSpacing"/>
        <w:jc w:val="both"/>
        <w:rPr>
          <w:sz w:val="24"/>
          <w:szCs w:val="24"/>
        </w:rPr>
      </w:pPr>
      <w:r w:rsidRPr="00241B76">
        <w:rPr>
          <w:sz w:val="24"/>
          <w:szCs w:val="24"/>
        </w:rPr>
        <w:t xml:space="preserve">The </w:t>
      </w:r>
      <w:r w:rsidR="00DE3628">
        <w:rPr>
          <w:sz w:val="24"/>
          <w:szCs w:val="24"/>
        </w:rPr>
        <w:t xml:space="preserve">Monitoring &amp; </w:t>
      </w:r>
      <w:r w:rsidRPr="00241B76">
        <w:rPr>
          <w:sz w:val="24"/>
          <w:szCs w:val="24"/>
        </w:rPr>
        <w:t>Information Officer will be responsible of maintaining an up to dat</w:t>
      </w:r>
      <w:r w:rsidR="00390DEE">
        <w:rPr>
          <w:sz w:val="24"/>
          <w:szCs w:val="24"/>
        </w:rPr>
        <w:t xml:space="preserve">e contact list of the </w:t>
      </w:r>
      <w:r w:rsidRPr="00241B76">
        <w:rPr>
          <w:sz w:val="24"/>
          <w:szCs w:val="24"/>
        </w:rPr>
        <w:t xml:space="preserve">stakeholders. This includes all surge capacity coming in country. </w:t>
      </w:r>
    </w:p>
    <w:p w:rsidR="00241B76" w:rsidRPr="00241B76" w:rsidRDefault="00241B76" w:rsidP="00241B76">
      <w:pPr>
        <w:pStyle w:val="NoSpacing"/>
        <w:rPr>
          <w:sz w:val="24"/>
          <w:szCs w:val="24"/>
        </w:rPr>
      </w:pPr>
    </w:p>
    <w:p w:rsidR="00241B76" w:rsidRPr="00241B76" w:rsidRDefault="00241B76" w:rsidP="00241B76">
      <w:pPr>
        <w:pStyle w:val="Subtitle"/>
        <w:rPr>
          <w:b/>
          <w:sz w:val="24"/>
          <w:szCs w:val="24"/>
        </w:rPr>
      </w:pPr>
      <w:r w:rsidRPr="00241B76">
        <w:rPr>
          <w:b/>
          <w:sz w:val="24"/>
          <w:szCs w:val="24"/>
        </w:rPr>
        <w:t xml:space="preserve">5.7 Data Collection, Management and Sharing of Information </w:t>
      </w:r>
    </w:p>
    <w:p w:rsidR="00241B76" w:rsidRPr="00241B76" w:rsidRDefault="00241B76" w:rsidP="00FB19E8">
      <w:pPr>
        <w:pStyle w:val="NoSpacing"/>
        <w:jc w:val="both"/>
        <w:rPr>
          <w:sz w:val="24"/>
          <w:szCs w:val="24"/>
        </w:rPr>
      </w:pPr>
      <w:r w:rsidRPr="00241B76">
        <w:rPr>
          <w:sz w:val="24"/>
          <w:szCs w:val="24"/>
        </w:rPr>
        <w:t xml:space="preserve">The </w:t>
      </w:r>
      <w:r w:rsidR="00DE3628">
        <w:rPr>
          <w:sz w:val="24"/>
          <w:szCs w:val="24"/>
        </w:rPr>
        <w:t>IMWG</w:t>
      </w:r>
      <w:r w:rsidRPr="00241B76">
        <w:rPr>
          <w:sz w:val="24"/>
          <w:szCs w:val="24"/>
        </w:rPr>
        <w:t xml:space="preserve"> will be responsible for collecting managing and sharing the information within the cluster.  The contact point of the working group is the </w:t>
      </w:r>
      <w:r w:rsidR="00DE3628">
        <w:rPr>
          <w:sz w:val="24"/>
          <w:szCs w:val="24"/>
        </w:rPr>
        <w:t>Monitoring &amp; I</w:t>
      </w:r>
      <w:r w:rsidRPr="00241B76">
        <w:rPr>
          <w:sz w:val="24"/>
          <w:szCs w:val="24"/>
        </w:rPr>
        <w:t xml:space="preserve">nformation officer.  </w:t>
      </w:r>
    </w:p>
    <w:p w:rsidR="00241B76" w:rsidRDefault="00241B76" w:rsidP="00241B76">
      <w:pPr>
        <w:pStyle w:val="NoSpacing"/>
        <w:rPr>
          <w:sz w:val="24"/>
          <w:szCs w:val="24"/>
        </w:rPr>
      </w:pPr>
    </w:p>
    <w:p w:rsidR="00241B76" w:rsidRPr="00241B76" w:rsidRDefault="00DE3628" w:rsidP="00FB19E8">
      <w:pPr>
        <w:pStyle w:val="NoSpacing"/>
        <w:jc w:val="both"/>
        <w:rPr>
          <w:sz w:val="24"/>
          <w:szCs w:val="24"/>
        </w:rPr>
      </w:pPr>
      <w:r>
        <w:rPr>
          <w:sz w:val="24"/>
          <w:szCs w:val="24"/>
        </w:rPr>
        <w:t xml:space="preserve">The Monitoring &amp; </w:t>
      </w:r>
      <w:r w:rsidR="00FB19E8">
        <w:rPr>
          <w:sz w:val="24"/>
          <w:szCs w:val="24"/>
        </w:rPr>
        <w:t>Information Officer will liaise with the provincial t</w:t>
      </w:r>
      <w:r w:rsidR="00241B76" w:rsidRPr="00241B76">
        <w:rPr>
          <w:sz w:val="24"/>
          <w:szCs w:val="24"/>
        </w:rPr>
        <w:t>echnical officers and the extension officers to collect information as</w:t>
      </w:r>
      <w:r w:rsidR="00FB19E8">
        <w:rPr>
          <w:sz w:val="24"/>
          <w:szCs w:val="24"/>
        </w:rPr>
        <w:t xml:space="preserve"> and when</w:t>
      </w:r>
      <w:r w:rsidR="00241B76" w:rsidRPr="00241B76">
        <w:rPr>
          <w:sz w:val="24"/>
          <w:szCs w:val="24"/>
        </w:rPr>
        <w:t xml:space="preserve"> required.</w:t>
      </w:r>
    </w:p>
    <w:p w:rsidR="00241B76" w:rsidRDefault="00241B76" w:rsidP="00877CF6">
      <w:pPr>
        <w:pStyle w:val="NoSpacing"/>
        <w:rPr>
          <w:color w:val="FF0000"/>
          <w:sz w:val="24"/>
          <w:szCs w:val="24"/>
        </w:rPr>
      </w:pPr>
    </w:p>
    <w:p w:rsidR="00241B76" w:rsidRPr="00241B76" w:rsidRDefault="00241B76" w:rsidP="00241B76">
      <w:pPr>
        <w:pStyle w:val="Subtitle"/>
        <w:rPr>
          <w:b/>
          <w:sz w:val="24"/>
          <w:szCs w:val="24"/>
        </w:rPr>
      </w:pPr>
      <w:r w:rsidRPr="00241B76">
        <w:rPr>
          <w:b/>
          <w:sz w:val="24"/>
          <w:szCs w:val="24"/>
        </w:rPr>
        <w:t>5.8 Situational Report (SITREP) for FSAC only</w:t>
      </w:r>
    </w:p>
    <w:p w:rsidR="00DE3628" w:rsidRPr="00DE3628" w:rsidRDefault="00DE3628" w:rsidP="00DE3628">
      <w:pPr>
        <w:pStyle w:val="NoSpacing"/>
        <w:jc w:val="both"/>
        <w:rPr>
          <w:sz w:val="24"/>
          <w:szCs w:val="24"/>
        </w:rPr>
      </w:pPr>
      <w:r w:rsidRPr="00DE3628">
        <w:rPr>
          <w:sz w:val="24"/>
          <w:szCs w:val="24"/>
        </w:rPr>
        <w:t xml:space="preserve">The </w:t>
      </w:r>
      <w:r>
        <w:rPr>
          <w:sz w:val="24"/>
          <w:szCs w:val="24"/>
        </w:rPr>
        <w:t>Cluster Coordinator</w:t>
      </w:r>
      <w:r w:rsidRPr="00DE3628">
        <w:rPr>
          <w:sz w:val="24"/>
          <w:szCs w:val="24"/>
        </w:rPr>
        <w:t xml:space="preserve"> prepares the SITREP with assistance from the </w:t>
      </w:r>
      <w:r>
        <w:rPr>
          <w:sz w:val="24"/>
          <w:szCs w:val="24"/>
        </w:rPr>
        <w:t xml:space="preserve">MALFFB and RRU staff. This </w:t>
      </w:r>
      <w:r w:rsidRPr="00DE3628">
        <w:rPr>
          <w:sz w:val="24"/>
          <w:szCs w:val="24"/>
        </w:rPr>
        <w:t>SITREP should contain a progressive update of the emergency situation in terms of:</w:t>
      </w:r>
    </w:p>
    <w:p w:rsidR="00DE3628" w:rsidRPr="00DE3628" w:rsidRDefault="00DE3628" w:rsidP="0087411D">
      <w:pPr>
        <w:pStyle w:val="NoSpacing"/>
        <w:numPr>
          <w:ilvl w:val="0"/>
          <w:numId w:val="29"/>
        </w:numPr>
        <w:jc w:val="both"/>
        <w:rPr>
          <w:sz w:val="24"/>
          <w:szCs w:val="24"/>
        </w:rPr>
      </w:pPr>
      <w:r w:rsidRPr="00DE3628">
        <w:rPr>
          <w:sz w:val="24"/>
          <w:szCs w:val="24"/>
        </w:rPr>
        <w:t>Details of the hazard.</w:t>
      </w:r>
    </w:p>
    <w:p w:rsidR="00DE3628" w:rsidRPr="00DE3628" w:rsidRDefault="00DE3628" w:rsidP="0087411D">
      <w:pPr>
        <w:pStyle w:val="NoSpacing"/>
        <w:numPr>
          <w:ilvl w:val="0"/>
          <w:numId w:val="29"/>
        </w:numPr>
        <w:jc w:val="both"/>
        <w:rPr>
          <w:sz w:val="24"/>
          <w:szCs w:val="24"/>
        </w:rPr>
      </w:pPr>
      <w:r w:rsidRPr="00DE3628">
        <w:rPr>
          <w:sz w:val="24"/>
          <w:szCs w:val="24"/>
        </w:rPr>
        <w:t>The areas affected.</w:t>
      </w:r>
    </w:p>
    <w:p w:rsidR="00DE3628" w:rsidRPr="00DE3628" w:rsidRDefault="00DE3628" w:rsidP="0087411D">
      <w:pPr>
        <w:pStyle w:val="NoSpacing"/>
        <w:numPr>
          <w:ilvl w:val="0"/>
          <w:numId w:val="29"/>
        </w:numPr>
        <w:jc w:val="both"/>
        <w:rPr>
          <w:sz w:val="24"/>
          <w:szCs w:val="24"/>
        </w:rPr>
      </w:pPr>
      <w:r>
        <w:rPr>
          <w:sz w:val="24"/>
          <w:szCs w:val="24"/>
        </w:rPr>
        <w:t>Impact on food security</w:t>
      </w:r>
      <w:r w:rsidRPr="00DE3628">
        <w:rPr>
          <w:sz w:val="24"/>
          <w:szCs w:val="24"/>
        </w:rPr>
        <w:t>.</w:t>
      </w:r>
    </w:p>
    <w:p w:rsidR="00DE3628" w:rsidRPr="00DE3628" w:rsidRDefault="00DE3628" w:rsidP="0087411D">
      <w:pPr>
        <w:pStyle w:val="NoSpacing"/>
        <w:numPr>
          <w:ilvl w:val="0"/>
          <w:numId w:val="29"/>
        </w:numPr>
        <w:jc w:val="both"/>
        <w:rPr>
          <w:sz w:val="24"/>
          <w:szCs w:val="24"/>
        </w:rPr>
      </w:pPr>
      <w:r w:rsidRPr="00DE3628">
        <w:rPr>
          <w:sz w:val="24"/>
          <w:szCs w:val="24"/>
        </w:rPr>
        <w:t>Actions taken and progress of response.</w:t>
      </w:r>
    </w:p>
    <w:p w:rsidR="00DE3628" w:rsidRDefault="00DE3628" w:rsidP="0087411D">
      <w:pPr>
        <w:pStyle w:val="NoSpacing"/>
        <w:numPr>
          <w:ilvl w:val="0"/>
          <w:numId w:val="29"/>
        </w:numPr>
        <w:jc w:val="both"/>
        <w:rPr>
          <w:sz w:val="24"/>
          <w:szCs w:val="24"/>
        </w:rPr>
      </w:pPr>
      <w:r w:rsidRPr="00DE3628">
        <w:rPr>
          <w:sz w:val="24"/>
          <w:szCs w:val="24"/>
        </w:rPr>
        <w:t>Any other relevant information.</w:t>
      </w:r>
    </w:p>
    <w:p w:rsidR="00DE3628" w:rsidRDefault="00DE3628" w:rsidP="00DE3628">
      <w:pPr>
        <w:pStyle w:val="NoSpacing"/>
        <w:jc w:val="both"/>
        <w:rPr>
          <w:sz w:val="24"/>
          <w:szCs w:val="24"/>
        </w:rPr>
      </w:pPr>
    </w:p>
    <w:p w:rsidR="00241B76" w:rsidRPr="00241B76" w:rsidRDefault="00241B76" w:rsidP="00DE3628">
      <w:pPr>
        <w:pStyle w:val="NoSpacing"/>
        <w:jc w:val="both"/>
        <w:rPr>
          <w:sz w:val="24"/>
          <w:szCs w:val="24"/>
        </w:rPr>
      </w:pPr>
      <w:r w:rsidRPr="00241B76">
        <w:rPr>
          <w:sz w:val="24"/>
          <w:szCs w:val="24"/>
        </w:rPr>
        <w:t xml:space="preserve">The situational report template is </w:t>
      </w:r>
      <w:r w:rsidR="00DE3628">
        <w:rPr>
          <w:sz w:val="24"/>
          <w:szCs w:val="24"/>
        </w:rPr>
        <w:t>in</w:t>
      </w:r>
      <w:r w:rsidR="00D73416">
        <w:rPr>
          <w:sz w:val="24"/>
          <w:szCs w:val="24"/>
        </w:rPr>
        <w:t xml:space="preserve"> </w:t>
      </w:r>
      <w:hyperlink w:anchor="_ANNEX_4" w:history="1">
        <w:r w:rsidR="00EF40CF" w:rsidRPr="00EA6FFA">
          <w:rPr>
            <w:rStyle w:val="Hyperlink"/>
            <w:sz w:val="24"/>
            <w:szCs w:val="24"/>
          </w:rPr>
          <w:t>A</w:t>
        </w:r>
        <w:r w:rsidR="00DE3628" w:rsidRPr="00EA6FFA">
          <w:rPr>
            <w:rStyle w:val="Hyperlink"/>
            <w:sz w:val="24"/>
            <w:szCs w:val="24"/>
          </w:rPr>
          <w:t xml:space="preserve">nnex </w:t>
        </w:r>
        <w:r w:rsidR="00EA6FFA" w:rsidRPr="00EA6FFA">
          <w:rPr>
            <w:rStyle w:val="Hyperlink"/>
            <w:sz w:val="24"/>
            <w:szCs w:val="24"/>
          </w:rPr>
          <w:t>4</w:t>
        </w:r>
      </w:hyperlink>
      <w:r w:rsidR="00EF40CF" w:rsidRPr="00EA6FFA">
        <w:rPr>
          <w:sz w:val="24"/>
          <w:szCs w:val="24"/>
        </w:rPr>
        <w:t xml:space="preserve"> </w:t>
      </w:r>
    </w:p>
    <w:p w:rsidR="00241B76" w:rsidRDefault="00241B76" w:rsidP="00877CF6">
      <w:pPr>
        <w:pStyle w:val="NoSpacing"/>
        <w:rPr>
          <w:color w:val="FF0000"/>
          <w:sz w:val="24"/>
          <w:szCs w:val="24"/>
        </w:rPr>
      </w:pPr>
    </w:p>
    <w:p w:rsidR="00241B76" w:rsidRPr="00D73416" w:rsidRDefault="00D73416" w:rsidP="00D73416">
      <w:pPr>
        <w:pStyle w:val="Subtitle"/>
        <w:rPr>
          <w:b/>
          <w:sz w:val="24"/>
          <w:szCs w:val="24"/>
        </w:rPr>
      </w:pPr>
      <w:r w:rsidRPr="00D73416">
        <w:rPr>
          <w:b/>
          <w:sz w:val="24"/>
          <w:szCs w:val="24"/>
        </w:rPr>
        <w:t>5.9 The 4Ws</w:t>
      </w:r>
    </w:p>
    <w:p w:rsidR="00D73416" w:rsidRPr="00D73416" w:rsidRDefault="009E5B8C" w:rsidP="006B7BCC">
      <w:pPr>
        <w:pStyle w:val="NoSpacing"/>
        <w:jc w:val="both"/>
        <w:rPr>
          <w:sz w:val="24"/>
          <w:szCs w:val="24"/>
        </w:rPr>
      </w:pPr>
      <w:r>
        <w:rPr>
          <w:sz w:val="24"/>
          <w:szCs w:val="24"/>
        </w:rPr>
        <w:t xml:space="preserve">This is an important activity reporting tool adopted by </w:t>
      </w:r>
      <w:r w:rsidR="00FF1559">
        <w:rPr>
          <w:sz w:val="24"/>
          <w:szCs w:val="24"/>
        </w:rPr>
        <w:t xml:space="preserve">the </w:t>
      </w:r>
      <w:r>
        <w:rPr>
          <w:sz w:val="24"/>
          <w:szCs w:val="24"/>
        </w:rPr>
        <w:t xml:space="preserve">FSAC to gather information </w:t>
      </w:r>
      <w:r w:rsidR="00FF1559">
        <w:rPr>
          <w:sz w:val="24"/>
          <w:szCs w:val="24"/>
        </w:rPr>
        <w:t xml:space="preserve">from </w:t>
      </w:r>
      <w:r>
        <w:rPr>
          <w:sz w:val="24"/>
          <w:szCs w:val="24"/>
        </w:rPr>
        <w:t xml:space="preserve">cluster members </w:t>
      </w:r>
      <w:r w:rsidR="00FF1559">
        <w:rPr>
          <w:sz w:val="24"/>
          <w:szCs w:val="24"/>
        </w:rPr>
        <w:t>on the 4Ws (Who, when, where, what)?</w:t>
      </w:r>
      <w:r>
        <w:rPr>
          <w:sz w:val="24"/>
          <w:szCs w:val="24"/>
        </w:rPr>
        <w:t xml:space="preserve"> The RRU </w:t>
      </w:r>
      <w:r w:rsidR="00FF1559">
        <w:rPr>
          <w:sz w:val="24"/>
          <w:szCs w:val="24"/>
        </w:rPr>
        <w:t xml:space="preserve">Monitoring &amp; </w:t>
      </w:r>
      <w:r>
        <w:rPr>
          <w:sz w:val="24"/>
          <w:szCs w:val="24"/>
        </w:rPr>
        <w:t>Information Officer is res</w:t>
      </w:r>
      <w:r w:rsidR="006B7BCC">
        <w:rPr>
          <w:sz w:val="24"/>
          <w:szCs w:val="24"/>
        </w:rPr>
        <w:t xml:space="preserve">ponsible for collecting and updating this report on a monthly basis. A standard template is </w:t>
      </w:r>
      <w:r w:rsidR="00FF1559">
        <w:rPr>
          <w:sz w:val="24"/>
          <w:szCs w:val="24"/>
        </w:rPr>
        <w:t xml:space="preserve">in </w:t>
      </w:r>
      <w:hyperlink w:anchor="_ANNEX_5" w:history="1">
        <w:r w:rsidR="001E2F4A" w:rsidRPr="001E2F4A">
          <w:rPr>
            <w:rStyle w:val="Hyperlink"/>
            <w:sz w:val="24"/>
            <w:szCs w:val="24"/>
          </w:rPr>
          <w:t>Annex 5</w:t>
        </w:r>
      </w:hyperlink>
      <w:r w:rsidR="006B7BCC">
        <w:rPr>
          <w:sz w:val="24"/>
          <w:szCs w:val="24"/>
        </w:rPr>
        <w:t xml:space="preserve"> </w:t>
      </w:r>
    </w:p>
    <w:p w:rsidR="00DF5A3B" w:rsidRDefault="00DF5A3B" w:rsidP="00DF5A3B">
      <w:pPr>
        <w:pStyle w:val="NoSpacing"/>
      </w:pPr>
    </w:p>
    <w:p w:rsidR="00FF1559" w:rsidRDefault="00FF1559" w:rsidP="00DF5A3B">
      <w:pPr>
        <w:pStyle w:val="NoSpacing"/>
      </w:pPr>
    </w:p>
    <w:p w:rsidR="00FF1559" w:rsidRDefault="00FF1559" w:rsidP="00DF5A3B">
      <w:pPr>
        <w:pStyle w:val="NoSpacing"/>
      </w:pPr>
    </w:p>
    <w:p w:rsidR="00FF1559" w:rsidRDefault="00FF1559" w:rsidP="00DF5A3B">
      <w:pPr>
        <w:pStyle w:val="NoSpacing"/>
      </w:pPr>
    </w:p>
    <w:p w:rsidR="00DF5A3B" w:rsidRDefault="00DF5A3B" w:rsidP="00DF5A3B">
      <w:pPr>
        <w:pStyle w:val="NoSpacing"/>
      </w:pPr>
    </w:p>
    <w:p w:rsidR="00FF1559" w:rsidRDefault="00FF1559" w:rsidP="00DF5A3B">
      <w:pPr>
        <w:pStyle w:val="NoSpacing"/>
      </w:pPr>
    </w:p>
    <w:p w:rsidR="00FF1559" w:rsidRPr="00DF5A3B" w:rsidRDefault="00FF1559" w:rsidP="00DF5A3B">
      <w:pPr>
        <w:pStyle w:val="NoSpacing"/>
      </w:pPr>
    </w:p>
    <w:p w:rsidR="00CB013C" w:rsidRDefault="00CB013C" w:rsidP="00DF5A3B">
      <w:pPr>
        <w:pStyle w:val="Heading2"/>
        <w:rPr>
          <w:b/>
          <w:color w:val="C00000"/>
        </w:rPr>
      </w:pPr>
    </w:p>
    <w:p w:rsidR="00D73416" w:rsidRPr="00DF5A3B" w:rsidRDefault="00DF5A3B" w:rsidP="00DF5A3B">
      <w:pPr>
        <w:pStyle w:val="Heading2"/>
        <w:rPr>
          <w:b/>
          <w:color w:val="C00000"/>
        </w:rPr>
      </w:pPr>
      <w:bookmarkStart w:id="7" w:name="_Toc463356814"/>
      <w:r w:rsidRPr="00DF5A3B">
        <w:rPr>
          <w:b/>
          <w:color w:val="C00000"/>
        </w:rPr>
        <w:t>6.0 COMMUNICATIONS</w:t>
      </w:r>
      <w:bookmarkEnd w:id="7"/>
    </w:p>
    <w:p w:rsidR="00DF5A3B" w:rsidRDefault="00DF5A3B" w:rsidP="00877CF6">
      <w:pPr>
        <w:pStyle w:val="NoSpacing"/>
        <w:rPr>
          <w:sz w:val="24"/>
          <w:szCs w:val="24"/>
        </w:rPr>
      </w:pPr>
    </w:p>
    <w:p w:rsidR="00082146" w:rsidRPr="00FF1559" w:rsidRDefault="00082146" w:rsidP="00877CF6">
      <w:pPr>
        <w:pStyle w:val="NoSpacing"/>
        <w:rPr>
          <w:b/>
          <w:i/>
          <w:color w:val="808080" w:themeColor="background1" w:themeShade="80"/>
          <w:sz w:val="24"/>
          <w:szCs w:val="24"/>
        </w:rPr>
      </w:pPr>
      <w:r w:rsidRPr="00FF1559">
        <w:rPr>
          <w:b/>
          <w:i/>
          <w:color w:val="808080" w:themeColor="background1" w:themeShade="80"/>
          <w:sz w:val="24"/>
          <w:szCs w:val="24"/>
        </w:rPr>
        <w:t>Emergency Response and Recovery</w:t>
      </w:r>
    </w:p>
    <w:p w:rsidR="00082146" w:rsidRDefault="00082146" w:rsidP="00877CF6">
      <w:pPr>
        <w:pStyle w:val="NoSpacing"/>
        <w:rPr>
          <w:sz w:val="24"/>
          <w:szCs w:val="24"/>
        </w:rPr>
      </w:pPr>
    </w:p>
    <w:p w:rsidR="00082146" w:rsidRPr="00082146" w:rsidRDefault="00082146" w:rsidP="00082146">
      <w:pPr>
        <w:pStyle w:val="Subtitle"/>
        <w:rPr>
          <w:b/>
          <w:sz w:val="24"/>
          <w:szCs w:val="24"/>
        </w:rPr>
      </w:pPr>
      <w:r w:rsidRPr="00082146">
        <w:rPr>
          <w:b/>
          <w:sz w:val="24"/>
          <w:szCs w:val="24"/>
        </w:rPr>
        <w:t xml:space="preserve">6.1 Media Liaison Team </w:t>
      </w:r>
    </w:p>
    <w:p w:rsidR="00082146" w:rsidRPr="00082146" w:rsidRDefault="00082146" w:rsidP="00082146">
      <w:pPr>
        <w:pStyle w:val="NoSpacing"/>
        <w:rPr>
          <w:sz w:val="24"/>
          <w:szCs w:val="24"/>
        </w:rPr>
      </w:pPr>
      <w:r w:rsidRPr="00082146">
        <w:rPr>
          <w:sz w:val="24"/>
          <w:szCs w:val="24"/>
        </w:rPr>
        <w:t>All external communication with media and communities will be delivered by</w:t>
      </w:r>
      <w:r>
        <w:rPr>
          <w:sz w:val="24"/>
          <w:szCs w:val="24"/>
        </w:rPr>
        <w:t xml:space="preserve"> the Media Liaison Focal Point. </w:t>
      </w:r>
      <w:r w:rsidR="0015497D">
        <w:rPr>
          <w:sz w:val="24"/>
          <w:szCs w:val="24"/>
        </w:rPr>
        <w:t>The Media Liaison T</w:t>
      </w:r>
      <w:r w:rsidRPr="00082146">
        <w:rPr>
          <w:sz w:val="24"/>
          <w:szCs w:val="24"/>
        </w:rPr>
        <w:t>eam</w:t>
      </w:r>
      <w:r>
        <w:rPr>
          <w:sz w:val="24"/>
          <w:szCs w:val="24"/>
        </w:rPr>
        <w:t xml:space="preserve"> (MLT)</w:t>
      </w:r>
      <w:r w:rsidRPr="00082146">
        <w:rPr>
          <w:sz w:val="24"/>
          <w:szCs w:val="24"/>
        </w:rPr>
        <w:t xml:space="preserve">, composed of </w:t>
      </w:r>
      <w:r w:rsidR="00FF1559">
        <w:rPr>
          <w:sz w:val="24"/>
          <w:szCs w:val="24"/>
        </w:rPr>
        <w:t>one</w:t>
      </w:r>
      <w:r w:rsidRPr="00082146">
        <w:rPr>
          <w:sz w:val="24"/>
          <w:szCs w:val="24"/>
        </w:rPr>
        <w:t xml:space="preserve"> officer across all Departments of </w:t>
      </w:r>
      <w:r w:rsidR="00FF1559">
        <w:rPr>
          <w:sz w:val="24"/>
          <w:szCs w:val="24"/>
        </w:rPr>
        <w:t xml:space="preserve">the </w:t>
      </w:r>
      <w:r w:rsidRPr="00082146">
        <w:rPr>
          <w:sz w:val="24"/>
          <w:szCs w:val="24"/>
        </w:rPr>
        <w:t>MALFFB, will act as the focal point for all matters related to dissemination o</w:t>
      </w:r>
      <w:r w:rsidR="00FF1559">
        <w:rPr>
          <w:sz w:val="24"/>
          <w:szCs w:val="24"/>
        </w:rPr>
        <w:t>f important information to the m</w:t>
      </w:r>
      <w:r w:rsidRPr="00082146">
        <w:rPr>
          <w:sz w:val="24"/>
          <w:szCs w:val="24"/>
        </w:rPr>
        <w:t>ed</w:t>
      </w:r>
      <w:r>
        <w:rPr>
          <w:sz w:val="24"/>
          <w:szCs w:val="24"/>
        </w:rPr>
        <w:t>ia, the public and communities. The MLT will:</w:t>
      </w:r>
    </w:p>
    <w:p w:rsidR="00082146" w:rsidRPr="00082146" w:rsidRDefault="00082146" w:rsidP="0087411D">
      <w:pPr>
        <w:pStyle w:val="NoSpacing"/>
        <w:numPr>
          <w:ilvl w:val="0"/>
          <w:numId w:val="18"/>
        </w:numPr>
        <w:jc w:val="both"/>
        <w:rPr>
          <w:sz w:val="24"/>
          <w:szCs w:val="24"/>
        </w:rPr>
      </w:pPr>
      <w:r>
        <w:rPr>
          <w:sz w:val="24"/>
          <w:szCs w:val="24"/>
        </w:rPr>
        <w:t>Be r</w:t>
      </w:r>
      <w:r w:rsidRPr="00082146">
        <w:rPr>
          <w:sz w:val="24"/>
          <w:szCs w:val="24"/>
        </w:rPr>
        <w:t xml:space="preserve">esponsible for </w:t>
      </w:r>
      <w:r w:rsidR="00FF1559">
        <w:rPr>
          <w:sz w:val="24"/>
          <w:szCs w:val="24"/>
        </w:rPr>
        <w:t>liaisin</w:t>
      </w:r>
      <w:r w:rsidRPr="00082146">
        <w:rPr>
          <w:sz w:val="24"/>
          <w:szCs w:val="24"/>
        </w:rPr>
        <w:t>g with the public and media and with other agencies with incident related information requirements</w:t>
      </w:r>
      <w:r>
        <w:rPr>
          <w:sz w:val="24"/>
          <w:szCs w:val="24"/>
        </w:rPr>
        <w:t>;</w:t>
      </w:r>
    </w:p>
    <w:p w:rsidR="00082146" w:rsidRPr="00082146" w:rsidRDefault="00082146" w:rsidP="0087411D">
      <w:pPr>
        <w:pStyle w:val="NoSpacing"/>
        <w:numPr>
          <w:ilvl w:val="0"/>
          <w:numId w:val="18"/>
        </w:numPr>
        <w:jc w:val="both"/>
        <w:rPr>
          <w:sz w:val="24"/>
          <w:szCs w:val="24"/>
        </w:rPr>
      </w:pPr>
      <w:r>
        <w:rPr>
          <w:sz w:val="24"/>
          <w:szCs w:val="24"/>
        </w:rPr>
        <w:t xml:space="preserve">Report to </w:t>
      </w:r>
      <w:r w:rsidR="00FF1559">
        <w:rPr>
          <w:sz w:val="24"/>
          <w:szCs w:val="24"/>
        </w:rPr>
        <w:t>RRU Manager</w:t>
      </w:r>
      <w:r>
        <w:rPr>
          <w:sz w:val="24"/>
          <w:szCs w:val="24"/>
        </w:rPr>
        <w:t>;</w:t>
      </w:r>
    </w:p>
    <w:p w:rsidR="00082146" w:rsidRPr="00082146" w:rsidRDefault="00082146" w:rsidP="0087411D">
      <w:pPr>
        <w:pStyle w:val="NoSpacing"/>
        <w:numPr>
          <w:ilvl w:val="0"/>
          <w:numId w:val="18"/>
        </w:numPr>
        <w:jc w:val="both"/>
        <w:rPr>
          <w:sz w:val="24"/>
          <w:szCs w:val="24"/>
        </w:rPr>
      </w:pPr>
      <w:r w:rsidRPr="00082146">
        <w:rPr>
          <w:sz w:val="24"/>
          <w:szCs w:val="24"/>
        </w:rPr>
        <w:t xml:space="preserve">Assemble and prepare information for </w:t>
      </w:r>
      <w:r w:rsidR="00FF1559">
        <w:rPr>
          <w:sz w:val="24"/>
          <w:szCs w:val="24"/>
        </w:rPr>
        <w:t>release to the media and public;</w:t>
      </w:r>
    </w:p>
    <w:p w:rsidR="00082146" w:rsidRPr="00082146" w:rsidRDefault="00082146" w:rsidP="0087411D">
      <w:pPr>
        <w:pStyle w:val="NoSpacing"/>
        <w:numPr>
          <w:ilvl w:val="0"/>
          <w:numId w:val="18"/>
        </w:numPr>
        <w:jc w:val="both"/>
        <w:rPr>
          <w:sz w:val="24"/>
          <w:szCs w:val="24"/>
        </w:rPr>
      </w:pPr>
      <w:r w:rsidRPr="00082146">
        <w:rPr>
          <w:sz w:val="24"/>
          <w:szCs w:val="24"/>
        </w:rPr>
        <w:t xml:space="preserve">Inform media and conduct regular </w:t>
      </w:r>
      <w:r w:rsidR="00FF1559">
        <w:rPr>
          <w:sz w:val="24"/>
          <w:szCs w:val="24"/>
        </w:rPr>
        <w:t>meetings;</w:t>
      </w:r>
    </w:p>
    <w:p w:rsidR="00082146" w:rsidRPr="00082146" w:rsidRDefault="00082146" w:rsidP="0087411D">
      <w:pPr>
        <w:pStyle w:val="NoSpacing"/>
        <w:numPr>
          <w:ilvl w:val="0"/>
          <w:numId w:val="18"/>
        </w:numPr>
        <w:jc w:val="both"/>
        <w:rPr>
          <w:sz w:val="24"/>
          <w:szCs w:val="24"/>
        </w:rPr>
      </w:pPr>
      <w:r w:rsidRPr="00082146">
        <w:rPr>
          <w:sz w:val="24"/>
          <w:szCs w:val="24"/>
        </w:rPr>
        <w:t>Manage media requests and organize</w:t>
      </w:r>
      <w:r w:rsidR="00FF1559">
        <w:rPr>
          <w:sz w:val="24"/>
          <w:szCs w:val="24"/>
        </w:rPr>
        <w:t xml:space="preserve"> media interviews and briefings;</w:t>
      </w:r>
    </w:p>
    <w:p w:rsidR="00082146" w:rsidRPr="00082146" w:rsidRDefault="00082146" w:rsidP="0087411D">
      <w:pPr>
        <w:pStyle w:val="NoSpacing"/>
        <w:numPr>
          <w:ilvl w:val="0"/>
          <w:numId w:val="18"/>
        </w:numPr>
        <w:jc w:val="both"/>
        <w:rPr>
          <w:sz w:val="24"/>
          <w:szCs w:val="24"/>
        </w:rPr>
      </w:pPr>
      <w:r w:rsidRPr="00082146">
        <w:rPr>
          <w:sz w:val="24"/>
          <w:szCs w:val="24"/>
        </w:rPr>
        <w:t>Set-up</w:t>
      </w:r>
      <w:r w:rsidR="00FF1559">
        <w:rPr>
          <w:sz w:val="24"/>
          <w:szCs w:val="24"/>
        </w:rPr>
        <w:t xml:space="preserve"> an</w:t>
      </w:r>
      <w:r w:rsidRPr="00082146">
        <w:rPr>
          <w:sz w:val="24"/>
          <w:szCs w:val="24"/>
        </w:rPr>
        <w:t xml:space="preserve"> information board outside of the FSAC / MALFFB and update it </w:t>
      </w:r>
      <w:r w:rsidR="00133396">
        <w:rPr>
          <w:sz w:val="24"/>
          <w:szCs w:val="24"/>
        </w:rPr>
        <w:t>on a regular basis;</w:t>
      </w:r>
    </w:p>
    <w:p w:rsidR="00082146" w:rsidRPr="00082146" w:rsidRDefault="00082146" w:rsidP="0087411D">
      <w:pPr>
        <w:pStyle w:val="NoSpacing"/>
        <w:numPr>
          <w:ilvl w:val="0"/>
          <w:numId w:val="18"/>
        </w:numPr>
        <w:jc w:val="both"/>
        <w:rPr>
          <w:sz w:val="24"/>
          <w:szCs w:val="24"/>
        </w:rPr>
      </w:pPr>
      <w:r w:rsidRPr="00082146">
        <w:rPr>
          <w:sz w:val="24"/>
          <w:szCs w:val="24"/>
        </w:rPr>
        <w:t xml:space="preserve">Liaise with media agencies and monitor all forms of media for </w:t>
      </w:r>
      <w:r w:rsidR="00133396">
        <w:rPr>
          <w:sz w:val="24"/>
          <w:szCs w:val="24"/>
        </w:rPr>
        <w:t>inaccurate information;</w:t>
      </w:r>
    </w:p>
    <w:p w:rsidR="00082146" w:rsidRPr="00082146" w:rsidRDefault="00082146" w:rsidP="0087411D">
      <w:pPr>
        <w:pStyle w:val="NoSpacing"/>
        <w:numPr>
          <w:ilvl w:val="0"/>
          <w:numId w:val="18"/>
        </w:numPr>
        <w:jc w:val="both"/>
        <w:rPr>
          <w:sz w:val="24"/>
          <w:szCs w:val="24"/>
        </w:rPr>
      </w:pPr>
      <w:r w:rsidRPr="00082146">
        <w:rPr>
          <w:sz w:val="24"/>
          <w:szCs w:val="24"/>
        </w:rPr>
        <w:t>Record all media and public information releases and any information received fro</w:t>
      </w:r>
      <w:r w:rsidR="00133396">
        <w:rPr>
          <w:sz w:val="24"/>
          <w:szCs w:val="24"/>
        </w:rPr>
        <w:t>m the media in the activity log;</w:t>
      </w:r>
    </w:p>
    <w:p w:rsidR="00082146" w:rsidRPr="00082146" w:rsidRDefault="00082146" w:rsidP="0087411D">
      <w:pPr>
        <w:pStyle w:val="NoSpacing"/>
        <w:numPr>
          <w:ilvl w:val="0"/>
          <w:numId w:val="18"/>
        </w:numPr>
        <w:jc w:val="both"/>
        <w:rPr>
          <w:sz w:val="24"/>
          <w:szCs w:val="24"/>
        </w:rPr>
      </w:pPr>
      <w:r w:rsidRPr="00082146">
        <w:rPr>
          <w:sz w:val="24"/>
          <w:szCs w:val="24"/>
        </w:rPr>
        <w:t>Pre-record / writ</w:t>
      </w:r>
      <w:r w:rsidR="00133396">
        <w:rPr>
          <w:sz w:val="24"/>
          <w:szCs w:val="24"/>
        </w:rPr>
        <w:t>e</w:t>
      </w:r>
      <w:r w:rsidRPr="00082146">
        <w:rPr>
          <w:sz w:val="24"/>
          <w:szCs w:val="24"/>
        </w:rPr>
        <w:t xml:space="preserve"> articles on prepared</w:t>
      </w:r>
      <w:r w:rsidR="00133396">
        <w:rPr>
          <w:sz w:val="24"/>
          <w:szCs w:val="24"/>
        </w:rPr>
        <w:t>ness, response and recovery in the a</w:t>
      </w:r>
      <w:r w:rsidRPr="00082146">
        <w:rPr>
          <w:sz w:val="24"/>
          <w:szCs w:val="24"/>
        </w:rPr>
        <w:t>griculture</w:t>
      </w:r>
      <w:r w:rsidR="00133396">
        <w:rPr>
          <w:sz w:val="24"/>
          <w:szCs w:val="24"/>
        </w:rPr>
        <w:t xml:space="preserve"> sector;</w:t>
      </w:r>
    </w:p>
    <w:p w:rsidR="00082146" w:rsidRPr="00082146" w:rsidRDefault="00082146" w:rsidP="0087411D">
      <w:pPr>
        <w:pStyle w:val="NoSpacing"/>
        <w:numPr>
          <w:ilvl w:val="0"/>
          <w:numId w:val="18"/>
        </w:numPr>
        <w:jc w:val="both"/>
        <w:rPr>
          <w:sz w:val="24"/>
          <w:szCs w:val="24"/>
        </w:rPr>
      </w:pPr>
      <w:r w:rsidRPr="00082146">
        <w:rPr>
          <w:sz w:val="24"/>
          <w:szCs w:val="24"/>
        </w:rPr>
        <w:t xml:space="preserve">Support communication officers - or MALFFB staff whose roles and responsibilities cover communication - in disseminating pre-recorded voice and SMS messages. </w:t>
      </w:r>
    </w:p>
    <w:p w:rsidR="0015497D" w:rsidRDefault="0015497D" w:rsidP="00082146">
      <w:pPr>
        <w:pStyle w:val="Subtitle"/>
        <w:rPr>
          <w:b/>
          <w:sz w:val="24"/>
          <w:szCs w:val="24"/>
        </w:rPr>
      </w:pPr>
    </w:p>
    <w:p w:rsidR="00082146" w:rsidRPr="00082146" w:rsidRDefault="00082146" w:rsidP="00082146">
      <w:pPr>
        <w:pStyle w:val="Subtitle"/>
        <w:rPr>
          <w:b/>
          <w:sz w:val="24"/>
          <w:szCs w:val="24"/>
        </w:rPr>
      </w:pPr>
      <w:r w:rsidRPr="00082146">
        <w:rPr>
          <w:b/>
          <w:sz w:val="24"/>
          <w:szCs w:val="24"/>
        </w:rPr>
        <w:t>6.2 Producing and Disseminating Key Messages - Written and Audio/Visual Messages</w:t>
      </w:r>
    </w:p>
    <w:p w:rsidR="00082146" w:rsidRPr="00082146" w:rsidRDefault="00082146" w:rsidP="00082146">
      <w:pPr>
        <w:pStyle w:val="NoSpacing"/>
        <w:jc w:val="both"/>
        <w:rPr>
          <w:sz w:val="24"/>
          <w:szCs w:val="24"/>
        </w:rPr>
      </w:pPr>
      <w:r w:rsidRPr="00082146">
        <w:rPr>
          <w:sz w:val="24"/>
          <w:szCs w:val="24"/>
        </w:rPr>
        <w:t>Should there be missing key messages, the communication officers - or staff holding this responsibility within</w:t>
      </w:r>
      <w:r w:rsidR="006709EA">
        <w:rPr>
          <w:sz w:val="24"/>
          <w:szCs w:val="24"/>
        </w:rPr>
        <w:t xml:space="preserve"> the MALFFB </w:t>
      </w:r>
      <w:r w:rsidRPr="00082146">
        <w:rPr>
          <w:sz w:val="24"/>
          <w:szCs w:val="24"/>
        </w:rPr>
        <w:t xml:space="preserve">will be responsible for the development </w:t>
      </w:r>
      <w:r w:rsidR="006709EA">
        <w:rPr>
          <w:sz w:val="24"/>
          <w:szCs w:val="24"/>
        </w:rPr>
        <w:t>of</w:t>
      </w:r>
      <w:r w:rsidRPr="00082146">
        <w:rPr>
          <w:sz w:val="24"/>
          <w:szCs w:val="24"/>
        </w:rPr>
        <w:t xml:space="preserve"> written and audio-visual messages related to response and recovery that the MALFFB and FSAC need to disseminate.</w:t>
      </w:r>
    </w:p>
    <w:p w:rsidR="00082146" w:rsidRPr="00082146" w:rsidRDefault="00082146" w:rsidP="00082146">
      <w:pPr>
        <w:pStyle w:val="NoSpacing"/>
        <w:rPr>
          <w:sz w:val="24"/>
          <w:szCs w:val="24"/>
        </w:rPr>
      </w:pPr>
      <w:r w:rsidRPr="00082146">
        <w:rPr>
          <w:sz w:val="24"/>
          <w:szCs w:val="24"/>
        </w:rPr>
        <w:tab/>
      </w:r>
    </w:p>
    <w:p w:rsidR="00082146" w:rsidRPr="00082146" w:rsidRDefault="00082146" w:rsidP="00082146">
      <w:pPr>
        <w:pStyle w:val="Subtitle"/>
        <w:rPr>
          <w:b/>
          <w:sz w:val="24"/>
          <w:szCs w:val="24"/>
        </w:rPr>
      </w:pPr>
      <w:r w:rsidRPr="00082146">
        <w:rPr>
          <w:b/>
          <w:sz w:val="24"/>
          <w:szCs w:val="24"/>
        </w:rPr>
        <w:t>6.3 Landline / Phone Contacts</w:t>
      </w:r>
    </w:p>
    <w:p w:rsidR="00082146" w:rsidRPr="00082146" w:rsidRDefault="00082146" w:rsidP="00082146">
      <w:pPr>
        <w:pStyle w:val="NoSpacing"/>
        <w:jc w:val="both"/>
        <w:rPr>
          <w:sz w:val="24"/>
          <w:szCs w:val="24"/>
        </w:rPr>
      </w:pPr>
      <w:r w:rsidRPr="00082146">
        <w:rPr>
          <w:sz w:val="24"/>
          <w:szCs w:val="24"/>
        </w:rPr>
        <w:t xml:space="preserve">A </w:t>
      </w:r>
      <w:r w:rsidR="00680290">
        <w:rPr>
          <w:sz w:val="24"/>
          <w:szCs w:val="24"/>
        </w:rPr>
        <w:t>free landline/</w:t>
      </w:r>
      <w:r w:rsidRPr="00082146">
        <w:rPr>
          <w:sz w:val="24"/>
          <w:szCs w:val="24"/>
        </w:rPr>
        <w:t>hotline under the MALFFB will receive calls from the publ</w:t>
      </w:r>
      <w:r w:rsidR="00680290">
        <w:rPr>
          <w:sz w:val="24"/>
          <w:szCs w:val="24"/>
        </w:rPr>
        <w:t>ic, and collect information and/</w:t>
      </w:r>
      <w:r w:rsidRPr="00082146">
        <w:rPr>
          <w:sz w:val="24"/>
          <w:szCs w:val="24"/>
        </w:rPr>
        <w:t>or provide advice.</w:t>
      </w:r>
    </w:p>
    <w:p w:rsidR="00082146" w:rsidRDefault="00082146" w:rsidP="00082146">
      <w:pPr>
        <w:pStyle w:val="NoSpacing"/>
        <w:jc w:val="both"/>
        <w:rPr>
          <w:sz w:val="24"/>
          <w:szCs w:val="24"/>
        </w:rPr>
      </w:pPr>
    </w:p>
    <w:p w:rsidR="00DF5A3B" w:rsidRDefault="00082146" w:rsidP="00082146">
      <w:pPr>
        <w:pStyle w:val="NoSpacing"/>
        <w:jc w:val="both"/>
        <w:rPr>
          <w:sz w:val="24"/>
          <w:szCs w:val="24"/>
        </w:rPr>
      </w:pPr>
      <w:r w:rsidRPr="00082146">
        <w:rPr>
          <w:sz w:val="24"/>
          <w:szCs w:val="24"/>
        </w:rPr>
        <w:t>Focal contact points - specifically MALFFB E</w:t>
      </w:r>
      <w:r w:rsidR="00680290">
        <w:rPr>
          <w:sz w:val="24"/>
          <w:szCs w:val="24"/>
        </w:rPr>
        <w:t>xtension Officers - across all six</w:t>
      </w:r>
      <w:r w:rsidRPr="00082146">
        <w:rPr>
          <w:sz w:val="24"/>
          <w:szCs w:val="24"/>
        </w:rPr>
        <w:t xml:space="preserve"> provinces will be responsible to collect information</w:t>
      </w:r>
      <w:r w:rsidR="00680290">
        <w:rPr>
          <w:sz w:val="24"/>
          <w:szCs w:val="24"/>
        </w:rPr>
        <w:t>, provide feedback and inform/</w:t>
      </w:r>
      <w:r w:rsidRPr="00082146">
        <w:rPr>
          <w:sz w:val="24"/>
          <w:szCs w:val="24"/>
        </w:rPr>
        <w:t xml:space="preserve">advise on the status of the provinces. The </w:t>
      </w:r>
      <w:r w:rsidR="00680290">
        <w:rPr>
          <w:sz w:val="24"/>
          <w:szCs w:val="24"/>
        </w:rPr>
        <w:t xml:space="preserve">Monitoring &amp; </w:t>
      </w:r>
      <w:r w:rsidRPr="00082146">
        <w:rPr>
          <w:sz w:val="24"/>
          <w:szCs w:val="24"/>
        </w:rPr>
        <w:t xml:space="preserve">Information Officer </w:t>
      </w:r>
      <w:r w:rsidR="00680290">
        <w:rPr>
          <w:sz w:val="24"/>
          <w:szCs w:val="24"/>
        </w:rPr>
        <w:t>or</w:t>
      </w:r>
      <w:r w:rsidRPr="00082146">
        <w:rPr>
          <w:sz w:val="24"/>
          <w:szCs w:val="24"/>
        </w:rPr>
        <w:t xml:space="preserve"> RRU</w:t>
      </w:r>
      <w:r w:rsidR="00680290">
        <w:rPr>
          <w:sz w:val="24"/>
          <w:szCs w:val="24"/>
        </w:rPr>
        <w:t xml:space="preserve"> Manager</w:t>
      </w:r>
      <w:r w:rsidRPr="00082146">
        <w:rPr>
          <w:sz w:val="24"/>
          <w:szCs w:val="24"/>
        </w:rPr>
        <w:t xml:space="preserve"> will reach out to the focal points and collect, collate and store all incoming information.</w:t>
      </w:r>
    </w:p>
    <w:p w:rsidR="00DF5A3B" w:rsidRDefault="00DF5A3B" w:rsidP="00877CF6">
      <w:pPr>
        <w:pStyle w:val="NoSpacing"/>
        <w:rPr>
          <w:sz w:val="24"/>
          <w:szCs w:val="24"/>
        </w:rPr>
      </w:pPr>
    </w:p>
    <w:p w:rsidR="00082146" w:rsidRPr="00082146" w:rsidRDefault="00082146" w:rsidP="00082146">
      <w:pPr>
        <w:pStyle w:val="Subtitle"/>
        <w:rPr>
          <w:b/>
          <w:sz w:val="24"/>
          <w:szCs w:val="24"/>
        </w:rPr>
      </w:pPr>
      <w:r w:rsidRPr="00082146">
        <w:rPr>
          <w:b/>
          <w:sz w:val="24"/>
          <w:szCs w:val="24"/>
        </w:rPr>
        <w:lastRenderedPageBreak/>
        <w:t>6.4 Communications Tree</w:t>
      </w:r>
    </w:p>
    <w:p w:rsidR="005A46D7" w:rsidRDefault="005A46D7" w:rsidP="00877CF6">
      <w:pPr>
        <w:pStyle w:val="NoSpacing"/>
        <w:rPr>
          <w:noProof/>
          <w:sz w:val="24"/>
          <w:szCs w:val="24"/>
          <w:lang w:val="en-AU" w:eastAsia="en-AU"/>
        </w:rPr>
      </w:pPr>
      <w:r>
        <w:rPr>
          <w:noProof/>
          <w:sz w:val="24"/>
          <w:szCs w:val="24"/>
        </w:rPr>
        <w:drawing>
          <wp:inline distT="0" distB="0" distL="0" distR="0" wp14:anchorId="6705CDD0" wp14:editId="64B58EF5">
            <wp:extent cx="5943600" cy="5311622"/>
            <wp:effectExtent l="0" t="0" r="0" b="3810"/>
            <wp:docPr id="128" name="Picture 128" descr="F:\RRU SOPs Contract\Comms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RU SOPs Contract\Comms Tre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311622"/>
                    </a:xfrm>
                    <a:prstGeom prst="rect">
                      <a:avLst/>
                    </a:prstGeom>
                    <a:noFill/>
                    <a:ln>
                      <a:noFill/>
                    </a:ln>
                  </pic:spPr>
                </pic:pic>
              </a:graphicData>
            </a:graphic>
          </wp:inline>
        </w:drawing>
      </w:r>
    </w:p>
    <w:p w:rsidR="0076776F" w:rsidRDefault="0076776F" w:rsidP="00877CF6">
      <w:pPr>
        <w:pStyle w:val="NoSpacing"/>
        <w:rPr>
          <w:sz w:val="24"/>
          <w:szCs w:val="24"/>
        </w:rPr>
      </w:pPr>
    </w:p>
    <w:p w:rsidR="0076776F" w:rsidRPr="0076776F" w:rsidRDefault="0076776F" w:rsidP="0076776F">
      <w:pPr>
        <w:pStyle w:val="Heading2"/>
        <w:rPr>
          <w:b/>
        </w:rPr>
      </w:pPr>
      <w:bookmarkStart w:id="8" w:name="_Toc463356815"/>
      <w:r w:rsidRPr="0076776F">
        <w:rPr>
          <w:b/>
          <w:color w:val="C00000"/>
        </w:rPr>
        <w:t>7.0 RESOURCE DEPLOYMENT</w:t>
      </w:r>
      <w:bookmarkEnd w:id="8"/>
    </w:p>
    <w:p w:rsidR="0076776F" w:rsidRPr="00585D4C" w:rsidRDefault="0076776F" w:rsidP="0076776F">
      <w:pPr>
        <w:pStyle w:val="NoSpacing"/>
        <w:rPr>
          <w:rFonts w:ascii="Times New Roman" w:hAnsi="Times New Roman" w:cs="Times New Roman"/>
          <w:sz w:val="24"/>
          <w:szCs w:val="24"/>
        </w:rPr>
      </w:pPr>
    </w:p>
    <w:p w:rsidR="003556EA" w:rsidRPr="003556EA" w:rsidRDefault="003556EA" w:rsidP="003556EA">
      <w:pPr>
        <w:pStyle w:val="NoSpacing"/>
        <w:jc w:val="both"/>
        <w:rPr>
          <w:rFonts w:cs="Times New Roman"/>
          <w:sz w:val="24"/>
          <w:szCs w:val="24"/>
        </w:rPr>
      </w:pPr>
      <w:r w:rsidRPr="003556EA">
        <w:rPr>
          <w:rFonts w:cs="Times New Roman"/>
          <w:sz w:val="24"/>
          <w:szCs w:val="24"/>
        </w:rPr>
        <w:t>When a hazard or emergency is presented or following the declaration of a State of Emergency, the Minister of the MALFFB and his</w:t>
      </w:r>
      <w:r>
        <w:rPr>
          <w:rFonts w:cs="Times New Roman"/>
          <w:sz w:val="24"/>
          <w:szCs w:val="24"/>
        </w:rPr>
        <w:t>/her</w:t>
      </w:r>
      <w:r w:rsidRPr="003556EA">
        <w:rPr>
          <w:rFonts w:cs="Times New Roman"/>
          <w:sz w:val="24"/>
          <w:szCs w:val="24"/>
        </w:rPr>
        <w:t xml:space="preserve"> delegate(s) will take charge of other government department resources in order to respond well to the situation. </w:t>
      </w:r>
    </w:p>
    <w:p w:rsidR="003556EA" w:rsidRPr="003556EA" w:rsidRDefault="003556EA" w:rsidP="003556EA">
      <w:pPr>
        <w:pStyle w:val="NoSpacing"/>
        <w:jc w:val="both"/>
        <w:rPr>
          <w:rFonts w:cs="Times New Roman"/>
          <w:sz w:val="24"/>
          <w:szCs w:val="24"/>
        </w:rPr>
      </w:pPr>
    </w:p>
    <w:p w:rsidR="0076776F" w:rsidRDefault="003556EA" w:rsidP="003556EA">
      <w:pPr>
        <w:pStyle w:val="NoSpacing"/>
        <w:jc w:val="both"/>
        <w:rPr>
          <w:rFonts w:cs="Times New Roman"/>
          <w:sz w:val="24"/>
          <w:szCs w:val="24"/>
        </w:rPr>
      </w:pPr>
      <w:r w:rsidRPr="003556EA">
        <w:rPr>
          <w:rFonts w:cs="Times New Roman"/>
          <w:sz w:val="24"/>
          <w:szCs w:val="24"/>
        </w:rPr>
        <w:t>With additional officers or staff from sector partners deployed to assist, resource deployment must be well coordinated.</w:t>
      </w:r>
    </w:p>
    <w:p w:rsidR="005A46D7" w:rsidRDefault="005A46D7" w:rsidP="0076776F">
      <w:pPr>
        <w:pStyle w:val="NoSpacing"/>
        <w:jc w:val="both"/>
        <w:rPr>
          <w:rFonts w:cs="Times New Roman"/>
          <w:sz w:val="24"/>
          <w:szCs w:val="24"/>
        </w:rPr>
      </w:pPr>
    </w:p>
    <w:p w:rsidR="005A46D7" w:rsidRDefault="005A46D7" w:rsidP="0076776F">
      <w:pPr>
        <w:pStyle w:val="NoSpacing"/>
        <w:jc w:val="both"/>
        <w:rPr>
          <w:rFonts w:cs="Times New Roman"/>
          <w:sz w:val="24"/>
          <w:szCs w:val="24"/>
        </w:rPr>
      </w:pPr>
    </w:p>
    <w:p w:rsidR="005A46D7" w:rsidRDefault="005A46D7" w:rsidP="0076776F">
      <w:pPr>
        <w:pStyle w:val="NoSpacing"/>
        <w:jc w:val="both"/>
        <w:rPr>
          <w:rFonts w:cs="Times New Roman"/>
          <w:sz w:val="24"/>
          <w:szCs w:val="24"/>
        </w:rPr>
      </w:pPr>
    </w:p>
    <w:p w:rsidR="003556EA" w:rsidRDefault="003556EA" w:rsidP="0076776F">
      <w:pPr>
        <w:pStyle w:val="NoSpacing"/>
        <w:jc w:val="both"/>
        <w:rPr>
          <w:rFonts w:cs="Times New Roman"/>
          <w:sz w:val="24"/>
          <w:szCs w:val="24"/>
        </w:rPr>
      </w:pPr>
    </w:p>
    <w:p w:rsidR="003556EA" w:rsidRPr="003556EA" w:rsidRDefault="003556EA" w:rsidP="003556EA">
      <w:pPr>
        <w:pStyle w:val="NoSpacing"/>
        <w:jc w:val="both"/>
        <w:rPr>
          <w:rFonts w:cs="Times New Roman"/>
          <w:bCs/>
          <w:sz w:val="24"/>
          <w:szCs w:val="24"/>
        </w:rPr>
      </w:pPr>
      <w:r w:rsidRPr="003556EA">
        <w:rPr>
          <w:rFonts w:cs="Times New Roman"/>
          <w:bCs/>
          <w:sz w:val="24"/>
          <w:szCs w:val="24"/>
        </w:rPr>
        <w:lastRenderedPageBreak/>
        <w:t>Types of resources may include but are not limited to:</w:t>
      </w:r>
    </w:p>
    <w:p w:rsidR="003556EA" w:rsidRPr="003556EA" w:rsidRDefault="003556EA" w:rsidP="003556EA">
      <w:pPr>
        <w:pStyle w:val="NoSpacing"/>
        <w:jc w:val="both"/>
        <w:rPr>
          <w:rFonts w:cs="Times New Roman"/>
          <w:bCs/>
          <w:sz w:val="24"/>
          <w:szCs w:val="24"/>
        </w:rPr>
      </w:pP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Staff (refer to section on secondment arrangements);</w:t>
      </w: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Vehicles;</w:t>
      </w: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Equipment;</w:t>
      </w: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Equipment consumables;</w:t>
      </w: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Office space and equipment;</w:t>
      </w: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Petty cash;</w:t>
      </w: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Transport and travel costs;</w:t>
      </w:r>
    </w:p>
    <w:p w:rsidR="003556EA" w:rsidRPr="003556EA"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Monitoring &amp; Evaluation reports on resource utilization;</w:t>
      </w:r>
    </w:p>
    <w:p w:rsidR="0076776F" w:rsidRDefault="003556EA" w:rsidP="003556EA">
      <w:pPr>
        <w:pStyle w:val="NoSpacing"/>
        <w:jc w:val="both"/>
        <w:rPr>
          <w:rFonts w:cs="Times New Roman"/>
          <w:bCs/>
          <w:sz w:val="24"/>
          <w:szCs w:val="24"/>
        </w:rPr>
      </w:pPr>
      <w:r w:rsidRPr="003556EA">
        <w:rPr>
          <w:rFonts w:cs="Times New Roman"/>
          <w:bCs/>
          <w:sz w:val="24"/>
          <w:szCs w:val="24"/>
        </w:rPr>
        <w:t>•</w:t>
      </w:r>
      <w:r w:rsidRPr="003556EA">
        <w:rPr>
          <w:rFonts w:cs="Times New Roman"/>
          <w:bCs/>
          <w:sz w:val="24"/>
          <w:szCs w:val="24"/>
        </w:rPr>
        <w:tab/>
        <w:t>Electronic devices.</w:t>
      </w:r>
    </w:p>
    <w:p w:rsidR="00D73416" w:rsidRPr="0076776F" w:rsidRDefault="00D73416" w:rsidP="00877CF6">
      <w:pPr>
        <w:pStyle w:val="NoSpacing"/>
        <w:rPr>
          <w:sz w:val="24"/>
          <w:szCs w:val="24"/>
        </w:rPr>
      </w:pPr>
    </w:p>
    <w:p w:rsidR="0076776F" w:rsidRPr="0076776F" w:rsidRDefault="0076776F" w:rsidP="008F2C33">
      <w:pPr>
        <w:pStyle w:val="Subtitle"/>
        <w:jc w:val="both"/>
        <w:rPr>
          <w:b/>
          <w:sz w:val="24"/>
          <w:szCs w:val="24"/>
        </w:rPr>
      </w:pPr>
      <w:r w:rsidRPr="0076776F">
        <w:rPr>
          <w:b/>
          <w:sz w:val="24"/>
          <w:szCs w:val="24"/>
        </w:rPr>
        <w:t xml:space="preserve">7.1 </w:t>
      </w:r>
      <w:r w:rsidR="00E430BE">
        <w:rPr>
          <w:b/>
          <w:sz w:val="24"/>
          <w:szCs w:val="24"/>
        </w:rPr>
        <w:t>Human Resource</w:t>
      </w:r>
      <w:r w:rsidRPr="0076776F">
        <w:rPr>
          <w:b/>
          <w:sz w:val="24"/>
          <w:szCs w:val="24"/>
        </w:rPr>
        <w:t xml:space="preserve"> Management</w:t>
      </w:r>
    </w:p>
    <w:p w:rsidR="0076776F" w:rsidRPr="008F2C33" w:rsidRDefault="0076776F" w:rsidP="0087411D">
      <w:pPr>
        <w:pStyle w:val="NoSpacing"/>
        <w:numPr>
          <w:ilvl w:val="0"/>
          <w:numId w:val="25"/>
        </w:numPr>
        <w:jc w:val="both"/>
        <w:rPr>
          <w:rFonts w:cs="Times New Roman"/>
          <w:bCs/>
          <w:sz w:val="24"/>
          <w:szCs w:val="24"/>
        </w:rPr>
      </w:pPr>
      <w:r w:rsidRPr="008F2C33">
        <w:rPr>
          <w:rFonts w:cs="Times New Roman"/>
          <w:bCs/>
          <w:i/>
          <w:sz w:val="24"/>
          <w:szCs w:val="24"/>
        </w:rPr>
        <w:t>Contact list</w:t>
      </w:r>
      <w:r w:rsidRPr="008F2C33">
        <w:rPr>
          <w:rFonts w:cs="Times New Roman"/>
          <w:bCs/>
          <w:sz w:val="24"/>
          <w:szCs w:val="24"/>
        </w:rPr>
        <w:t xml:space="preserve"> (mobile phone, e-mail) up-to-date for </w:t>
      </w:r>
    </w:p>
    <w:p w:rsidR="0076776F" w:rsidRPr="008F2C33" w:rsidRDefault="00E430BE" w:rsidP="0087411D">
      <w:pPr>
        <w:pStyle w:val="NoSpacing"/>
        <w:numPr>
          <w:ilvl w:val="2"/>
          <w:numId w:val="25"/>
        </w:numPr>
        <w:jc w:val="both"/>
        <w:rPr>
          <w:rFonts w:cs="Times New Roman"/>
          <w:bCs/>
          <w:sz w:val="24"/>
          <w:szCs w:val="24"/>
        </w:rPr>
      </w:pPr>
      <w:r>
        <w:rPr>
          <w:rFonts w:cs="Times New Roman"/>
          <w:bCs/>
          <w:sz w:val="24"/>
          <w:szCs w:val="24"/>
        </w:rPr>
        <w:t>Local officers;</w:t>
      </w:r>
    </w:p>
    <w:p w:rsidR="0076776F" w:rsidRPr="008F2C33" w:rsidRDefault="00E430BE" w:rsidP="0087411D">
      <w:pPr>
        <w:pStyle w:val="NoSpacing"/>
        <w:numPr>
          <w:ilvl w:val="2"/>
          <w:numId w:val="25"/>
        </w:numPr>
        <w:jc w:val="both"/>
        <w:rPr>
          <w:rFonts w:cs="Times New Roman"/>
          <w:bCs/>
          <w:sz w:val="24"/>
          <w:szCs w:val="24"/>
        </w:rPr>
      </w:pPr>
      <w:r>
        <w:rPr>
          <w:rFonts w:cs="Times New Roman"/>
          <w:bCs/>
          <w:sz w:val="24"/>
          <w:szCs w:val="24"/>
        </w:rPr>
        <w:t>I</w:t>
      </w:r>
      <w:r w:rsidR="0076776F" w:rsidRPr="008F2C33">
        <w:rPr>
          <w:rFonts w:cs="Times New Roman"/>
          <w:bCs/>
          <w:sz w:val="24"/>
          <w:szCs w:val="24"/>
        </w:rPr>
        <w:t xml:space="preserve">nternational </w:t>
      </w:r>
      <w:r>
        <w:rPr>
          <w:rFonts w:cs="Times New Roman"/>
          <w:bCs/>
          <w:sz w:val="24"/>
          <w:szCs w:val="24"/>
        </w:rPr>
        <w:t>officers</w:t>
      </w:r>
    </w:p>
    <w:p w:rsidR="0076776F" w:rsidRPr="008F2C33" w:rsidRDefault="0076776F" w:rsidP="0087411D">
      <w:pPr>
        <w:pStyle w:val="NoSpacing"/>
        <w:numPr>
          <w:ilvl w:val="0"/>
          <w:numId w:val="25"/>
        </w:numPr>
        <w:jc w:val="both"/>
        <w:rPr>
          <w:rFonts w:cs="Times New Roman"/>
          <w:bCs/>
          <w:sz w:val="24"/>
          <w:szCs w:val="24"/>
        </w:rPr>
      </w:pPr>
      <w:r w:rsidRPr="008F2C33">
        <w:rPr>
          <w:rFonts w:cs="Times New Roman"/>
          <w:bCs/>
          <w:i/>
          <w:sz w:val="24"/>
          <w:szCs w:val="24"/>
        </w:rPr>
        <w:t>Staff timesheets</w:t>
      </w:r>
      <w:r w:rsidRPr="008F2C33">
        <w:rPr>
          <w:rFonts w:cs="Times New Roman"/>
          <w:bCs/>
          <w:sz w:val="24"/>
          <w:szCs w:val="24"/>
        </w:rPr>
        <w:t xml:space="preserve"> and </w:t>
      </w:r>
      <w:r w:rsidRPr="008F2C33">
        <w:rPr>
          <w:rFonts w:cs="Times New Roman"/>
          <w:bCs/>
          <w:i/>
          <w:sz w:val="24"/>
          <w:szCs w:val="24"/>
        </w:rPr>
        <w:t xml:space="preserve">overtime records </w:t>
      </w:r>
      <w:r w:rsidRPr="008F2C33">
        <w:rPr>
          <w:rFonts w:cs="Times New Roman"/>
          <w:bCs/>
          <w:sz w:val="24"/>
          <w:szCs w:val="24"/>
        </w:rPr>
        <w:t xml:space="preserve">to be completed on PSC standard forms (PSC Form 4.1) and agreed and signed by supervising officer. No late </w:t>
      </w:r>
      <w:r w:rsidR="008F2C33" w:rsidRPr="008F2C33">
        <w:rPr>
          <w:rFonts w:cs="Times New Roman"/>
          <w:bCs/>
          <w:sz w:val="24"/>
          <w:szCs w:val="24"/>
        </w:rPr>
        <w:t>unauthorized</w:t>
      </w:r>
      <w:r w:rsidRPr="008F2C33">
        <w:rPr>
          <w:rFonts w:cs="Times New Roman"/>
          <w:bCs/>
          <w:sz w:val="24"/>
          <w:szCs w:val="24"/>
        </w:rPr>
        <w:t xml:space="preserve">, undocumented overtime will be paid. Unsocial Hours Payments may be considered (ordinary hourly rate + overtime  + unsocial hours ) as per PSC Staff Manual 4.2 (b) </w:t>
      </w:r>
    </w:p>
    <w:p w:rsidR="0076776F" w:rsidRDefault="0076776F" w:rsidP="0087411D">
      <w:pPr>
        <w:pStyle w:val="NoSpacing"/>
        <w:numPr>
          <w:ilvl w:val="0"/>
          <w:numId w:val="25"/>
        </w:numPr>
        <w:jc w:val="both"/>
        <w:rPr>
          <w:rFonts w:cs="Times New Roman"/>
          <w:bCs/>
          <w:sz w:val="24"/>
          <w:szCs w:val="24"/>
        </w:rPr>
      </w:pPr>
      <w:r w:rsidRPr="008F2C33">
        <w:rPr>
          <w:rFonts w:cs="Times New Roman"/>
          <w:bCs/>
          <w:i/>
          <w:sz w:val="24"/>
          <w:szCs w:val="24"/>
        </w:rPr>
        <w:t>ID Lanyards</w:t>
      </w:r>
      <w:r w:rsidRPr="008F2C33">
        <w:rPr>
          <w:rFonts w:cs="Times New Roman"/>
          <w:bCs/>
          <w:sz w:val="24"/>
          <w:szCs w:val="24"/>
        </w:rPr>
        <w:t xml:space="preserve"> </w:t>
      </w:r>
      <w:r w:rsidR="008F2C33" w:rsidRPr="008F2C33">
        <w:rPr>
          <w:rFonts w:cs="Times New Roman"/>
          <w:bCs/>
          <w:sz w:val="24"/>
          <w:szCs w:val="24"/>
        </w:rPr>
        <w:t>should be prepared using the ND</w:t>
      </w:r>
      <w:r w:rsidRPr="008F2C33">
        <w:rPr>
          <w:rFonts w:cs="Times New Roman"/>
          <w:bCs/>
          <w:sz w:val="24"/>
          <w:szCs w:val="24"/>
        </w:rPr>
        <w:t xml:space="preserve">MO NEOC template and NDMO SOP to ensure only </w:t>
      </w:r>
      <w:r w:rsidR="008F2C33" w:rsidRPr="008F2C33">
        <w:rPr>
          <w:rFonts w:cs="Times New Roman"/>
          <w:bCs/>
          <w:sz w:val="24"/>
          <w:szCs w:val="24"/>
        </w:rPr>
        <w:t>authorized</w:t>
      </w:r>
      <w:r w:rsidRPr="008F2C33">
        <w:rPr>
          <w:rFonts w:cs="Times New Roman"/>
          <w:bCs/>
          <w:sz w:val="24"/>
          <w:szCs w:val="24"/>
        </w:rPr>
        <w:t xml:space="preserve"> personnel have access to working areas in times of emergency/disaster.</w:t>
      </w:r>
    </w:p>
    <w:p w:rsidR="00E610C5" w:rsidRDefault="00E610C5" w:rsidP="00E610C5">
      <w:pPr>
        <w:pStyle w:val="NoSpacing"/>
        <w:jc w:val="both"/>
        <w:rPr>
          <w:rFonts w:cs="Times New Roman"/>
          <w:bCs/>
          <w:sz w:val="24"/>
          <w:szCs w:val="24"/>
        </w:rPr>
      </w:pPr>
    </w:p>
    <w:p w:rsidR="00E610C5" w:rsidRPr="00E610C5" w:rsidRDefault="00E610C5" w:rsidP="00E610C5">
      <w:pPr>
        <w:pStyle w:val="Subtitle"/>
        <w:rPr>
          <w:b/>
          <w:sz w:val="24"/>
          <w:szCs w:val="24"/>
        </w:rPr>
      </w:pPr>
      <w:r w:rsidRPr="00E610C5">
        <w:rPr>
          <w:b/>
          <w:sz w:val="24"/>
          <w:szCs w:val="24"/>
        </w:rPr>
        <w:t>7.2 Staff Attachment</w:t>
      </w:r>
    </w:p>
    <w:p w:rsidR="00E430BE" w:rsidRPr="00E430BE" w:rsidRDefault="00E430BE" w:rsidP="00E430BE">
      <w:pPr>
        <w:pStyle w:val="NoSpacing"/>
        <w:jc w:val="both"/>
        <w:rPr>
          <w:rFonts w:cstheme="minorHAnsi"/>
          <w:b/>
          <w:bCs/>
          <w:i/>
          <w:color w:val="808080" w:themeColor="background1" w:themeShade="80"/>
          <w:sz w:val="24"/>
          <w:szCs w:val="24"/>
        </w:rPr>
      </w:pPr>
      <w:r w:rsidRPr="00E430BE">
        <w:rPr>
          <w:rFonts w:cstheme="minorHAnsi"/>
          <w:b/>
          <w:bCs/>
          <w:i/>
          <w:color w:val="808080" w:themeColor="background1" w:themeShade="80"/>
          <w:sz w:val="24"/>
          <w:szCs w:val="24"/>
        </w:rPr>
        <w:t>Planning Phase</w:t>
      </w:r>
    </w:p>
    <w:p w:rsidR="00E430BE" w:rsidRPr="00E430BE" w:rsidRDefault="00E430BE" w:rsidP="00E430BE">
      <w:pPr>
        <w:pStyle w:val="NoSpacing"/>
        <w:jc w:val="both"/>
        <w:rPr>
          <w:rFonts w:cstheme="minorHAnsi"/>
          <w:bCs/>
          <w:sz w:val="24"/>
          <w:szCs w:val="24"/>
        </w:rPr>
      </w:pPr>
      <w:r w:rsidRPr="00E430BE">
        <w:rPr>
          <w:rFonts w:cstheme="minorHAnsi"/>
          <w:bCs/>
          <w:sz w:val="24"/>
          <w:szCs w:val="24"/>
        </w:rPr>
        <w:t xml:space="preserve">To provide “surge capacity” in times of disaster and emergency, in peace time GoV and NGO officers with critical skills and expertise needed for the national response and early recovery efforts in a multi sector agency approach across whole of Government  and NGO/CSO partners are to be identified.  These officers are to be tracked on a data base. </w:t>
      </w:r>
    </w:p>
    <w:p w:rsidR="00E430BE" w:rsidRPr="00E430BE" w:rsidRDefault="00E430BE" w:rsidP="00E430BE">
      <w:pPr>
        <w:pStyle w:val="NoSpacing"/>
        <w:jc w:val="both"/>
        <w:rPr>
          <w:rFonts w:cstheme="minorHAnsi"/>
          <w:bCs/>
          <w:sz w:val="24"/>
          <w:szCs w:val="24"/>
        </w:rPr>
      </w:pPr>
    </w:p>
    <w:p w:rsidR="00E430BE" w:rsidRPr="00E430BE" w:rsidRDefault="00E430BE" w:rsidP="00E430BE">
      <w:pPr>
        <w:pStyle w:val="NoSpacing"/>
        <w:jc w:val="both"/>
        <w:rPr>
          <w:rFonts w:cstheme="minorHAnsi"/>
          <w:b/>
          <w:bCs/>
          <w:i/>
          <w:color w:val="808080" w:themeColor="background1" w:themeShade="80"/>
          <w:sz w:val="24"/>
          <w:szCs w:val="24"/>
        </w:rPr>
      </w:pPr>
      <w:r w:rsidRPr="00E430BE">
        <w:rPr>
          <w:rFonts w:cstheme="minorHAnsi"/>
          <w:b/>
          <w:bCs/>
          <w:i/>
          <w:color w:val="808080" w:themeColor="background1" w:themeShade="80"/>
          <w:sz w:val="24"/>
          <w:szCs w:val="24"/>
        </w:rPr>
        <w:t>Preparedness Phase</w:t>
      </w:r>
    </w:p>
    <w:p w:rsidR="00E430BE" w:rsidRPr="00E430BE" w:rsidRDefault="00E430BE" w:rsidP="00E430BE">
      <w:pPr>
        <w:pStyle w:val="NoSpacing"/>
        <w:jc w:val="both"/>
        <w:rPr>
          <w:rFonts w:cstheme="minorHAnsi"/>
          <w:bCs/>
          <w:sz w:val="24"/>
          <w:szCs w:val="24"/>
        </w:rPr>
      </w:pPr>
      <w:r w:rsidRPr="00E430BE">
        <w:rPr>
          <w:rFonts w:cstheme="minorHAnsi"/>
          <w:bCs/>
          <w:sz w:val="24"/>
          <w:szCs w:val="24"/>
        </w:rPr>
        <w:t>In peacetime, special preparedness workshops are organized with the nominated staff “work released” or attached at the request of the Minister responsible. This training in peace time will better equip them for emergency disaster response and early recovery attachments. SOPs developed by FSAC i</w:t>
      </w:r>
      <w:r>
        <w:rPr>
          <w:rFonts w:cstheme="minorHAnsi"/>
          <w:bCs/>
          <w:sz w:val="24"/>
          <w:szCs w:val="24"/>
        </w:rPr>
        <w:t>.</w:t>
      </w:r>
      <w:r w:rsidRPr="00E430BE">
        <w:rPr>
          <w:rFonts w:cstheme="minorHAnsi"/>
          <w:bCs/>
          <w:sz w:val="24"/>
          <w:szCs w:val="24"/>
        </w:rPr>
        <w:t>e</w:t>
      </w:r>
      <w:r>
        <w:rPr>
          <w:rFonts w:cstheme="minorHAnsi"/>
          <w:bCs/>
          <w:sz w:val="24"/>
          <w:szCs w:val="24"/>
        </w:rPr>
        <w:t>.</w:t>
      </w:r>
      <w:r w:rsidRPr="00E430BE">
        <w:rPr>
          <w:rFonts w:cstheme="minorHAnsi"/>
          <w:bCs/>
          <w:sz w:val="24"/>
          <w:szCs w:val="24"/>
        </w:rPr>
        <w:t xml:space="preserve"> Food Distribution can be the basis for training.</w:t>
      </w:r>
    </w:p>
    <w:p w:rsidR="00E430BE" w:rsidRPr="00E430BE" w:rsidRDefault="00E430BE" w:rsidP="00E430BE">
      <w:pPr>
        <w:pStyle w:val="NoSpacing"/>
        <w:jc w:val="both"/>
        <w:rPr>
          <w:rFonts w:cstheme="minorHAnsi"/>
          <w:bCs/>
          <w:sz w:val="24"/>
          <w:szCs w:val="24"/>
        </w:rPr>
      </w:pPr>
    </w:p>
    <w:p w:rsidR="00E430BE" w:rsidRPr="00E430BE" w:rsidRDefault="00E430BE" w:rsidP="00E430BE">
      <w:pPr>
        <w:pStyle w:val="NoSpacing"/>
        <w:jc w:val="both"/>
        <w:rPr>
          <w:rFonts w:cstheme="minorHAnsi"/>
          <w:b/>
          <w:bCs/>
          <w:i/>
          <w:color w:val="808080" w:themeColor="background1" w:themeShade="80"/>
          <w:sz w:val="24"/>
          <w:szCs w:val="24"/>
        </w:rPr>
      </w:pPr>
      <w:r w:rsidRPr="00E430BE">
        <w:rPr>
          <w:rFonts w:cstheme="minorHAnsi"/>
          <w:b/>
          <w:bCs/>
          <w:i/>
          <w:color w:val="808080" w:themeColor="background1" w:themeShade="80"/>
          <w:sz w:val="24"/>
          <w:szCs w:val="24"/>
        </w:rPr>
        <w:t>Response Phase</w:t>
      </w:r>
    </w:p>
    <w:p w:rsidR="00E430BE" w:rsidRPr="00E430BE" w:rsidRDefault="00E430BE" w:rsidP="00E430BE">
      <w:pPr>
        <w:pStyle w:val="NoSpacing"/>
        <w:jc w:val="both"/>
        <w:rPr>
          <w:rFonts w:cstheme="minorHAnsi"/>
          <w:bCs/>
          <w:sz w:val="24"/>
          <w:szCs w:val="24"/>
        </w:rPr>
      </w:pPr>
      <w:r w:rsidRPr="00E430BE">
        <w:rPr>
          <w:rFonts w:cstheme="minorHAnsi"/>
          <w:bCs/>
          <w:sz w:val="24"/>
          <w:szCs w:val="24"/>
        </w:rPr>
        <w:t>Staff will be attached to the appropriate Unit i.e. NDMO or a Cluster in an Emergency Attachment, with salary, demobilization, overtime and benefits still paid by the Officer’s Department or Ministry or CSO/NGO.</w:t>
      </w:r>
    </w:p>
    <w:p w:rsidR="00CB013C" w:rsidRDefault="00CB013C" w:rsidP="00E430BE">
      <w:pPr>
        <w:pStyle w:val="NoSpacing"/>
        <w:jc w:val="both"/>
        <w:rPr>
          <w:rFonts w:cstheme="minorHAnsi"/>
          <w:bCs/>
          <w:sz w:val="24"/>
          <w:szCs w:val="24"/>
        </w:rPr>
      </w:pPr>
    </w:p>
    <w:p w:rsidR="00E430BE" w:rsidRPr="00E430BE" w:rsidRDefault="00E430BE" w:rsidP="00E430BE">
      <w:pPr>
        <w:pStyle w:val="NoSpacing"/>
        <w:jc w:val="both"/>
        <w:rPr>
          <w:rFonts w:cstheme="minorHAnsi"/>
          <w:bCs/>
          <w:sz w:val="24"/>
          <w:szCs w:val="24"/>
        </w:rPr>
      </w:pPr>
      <w:r w:rsidRPr="00E430BE">
        <w:rPr>
          <w:rFonts w:cstheme="minorHAnsi"/>
          <w:bCs/>
          <w:sz w:val="24"/>
          <w:szCs w:val="24"/>
        </w:rPr>
        <w:lastRenderedPageBreak/>
        <w:t>Job Descriptions or Terms of Reference should be modified to reflect the additional responsibility/role.</w:t>
      </w:r>
    </w:p>
    <w:p w:rsidR="00E430BE" w:rsidRPr="00E430BE" w:rsidRDefault="00E430BE" w:rsidP="00E430BE">
      <w:pPr>
        <w:pStyle w:val="NoSpacing"/>
        <w:jc w:val="both"/>
        <w:rPr>
          <w:rFonts w:cstheme="minorHAnsi"/>
          <w:bCs/>
          <w:sz w:val="24"/>
          <w:szCs w:val="24"/>
        </w:rPr>
      </w:pPr>
    </w:p>
    <w:p w:rsidR="00E430BE" w:rsidRPr="00E430BE" w:rsidRDefault="00E430BE" w:rsidP="00E430BE">
      <w:pPr>
        <w:pStyle w:val="NoSpacing"/>
        <w:jc w:val="both"/>
        <w:rPr>
          <w:rFonts w:cstheme="minorHAnsi"/>
          <w:b/>
          <w:bCs/>
          <w:i/>
          <w:color w:val="808080" w:themeColor="background1" w:themeShade="80"/>
          <w:sz w:val="24"/>
          <w:szCs w:val="24"/>
        </w:rPr>
      </w:pPr>
      <w:r w:rsidRPr="00E430BE">
        <w:rPr>
          <w:rFonts w:cstheme="minorHAnsi"/>
          <w:b/>
          <w:bCs/>
          <w:i/>
          <w:color w:val="808080" w:themeColor="background1" w:themeShade="80"/>
          <w:sz w:val="24"/>
          <w:szCs w:val="24"/>
        </w:rPr>
        <w:t>Recovery Phase</w:t>
      </w:r>
    </w:p>
    <w:p w:rsidR="00E430BE" w:rsidRPr="00E430BE" w:rsidRDefault="00E430BE" w:rsidP="00E430BE">
      <w:pPr>
        <w:pStyle w:val="NoSpacing"/>
        <w:jc w:val="both"/>
        <w:rPr>
          <w:rFonts w:cstheme="minorHAnsi"/>
          <w:bCs/>
          <w:sz w:val="24"/>
          <w:szCs w:val="24"/>
        </w:rPr>
      </w:pPr>
      <w:r w:rsidRPr="00E430BE">
        <w:rPr>
          <w:rFonts w:cstheme="minorHAnsi"/>
          <w:bCs/>
          <w:sz w:val="24"/>
          <w:szCs w:val="24"/>
        </w:rPr>
        <w:t>As country enters the Recovery Phase, the officers can be sequentially demobiliz</w:t>
      </w:r>
      <w:r>
        <w:rPr>
          <w:rFonts w:cstheme="minorHAnsi"/>
          <w:bCs/>
          <w:sz w:val="24"/>
          <w:szCs w:val="24"/>
        </w:rPr>
        <w:t xml:space="preserve">ed back to their respective </w:t>
      </w:r>
      <w:r w:rsidRPr="00E430BE">
        <w:rPr>
          <w:rFonts w:cstheme="minorHAnsi"/>
          <w:bCs/>
          <w:sz w:val="24"/>
          <w:szCs w:val="24"/>
        </w:rPr>
        <w:t>Departments or agencies.</w:t>
      </w:r>
    </w:p>
    <w:p w:rsidR="00E430BE" w:rsidRPr="00E430BE" w:rsidRDefault="00E430BE" w:rsidP="00E430BE">
      <w:pPr>
        <w:pStyle w:val="NoSpacing"/>
        <w:jc w:val="both"/>
        <w:rPr>
          <w:rFonts w:cstheme="minorHAnsi"/>
          <w:bCs/>
          <w:sz w:val="24"/>
          <w:szCs w:val="24"/>
        </w:rPr>
      </w:pPr>
    </w:p>
    <w:p w:rsidR="008F2C33" w:rsidRPr="00E430BE" w:rsidRDefault="00E430BE" w:rsidP="00E430BE">
      <w:pPr>
        <w:pStyle w:val="NoSpacing"/>
        <w:jc w:val="both"/>
        <w:rPr>
          <w:rFonts w:cstheme="minorHAnsi"/>
          <w:bCs/>
          <w:sz w:val="24"/>
          <w:szCs w:val="24"/>
        </w:rPr>
      </w:pPr>
      <w:r w:rsidRPr="00E430BE">
        <w:rPr>
          <w:rFonts w:cstheme="minorHAnsi"/>
          <w:bCs/>
          <w:sz w:val="24"/>
          <w:szCs w:val="24"/>
        </w:rPr>
        <w:t>In Pacific Island Countries where this system is used, it is referred to as a “Two Hat System.”</w:t>
      </w:r>
    </w:p>
    <w:p w:rsidR="00E610C5" w:rsidRDefault="00E610C5" w:rsidP="008F2C33">
      <w:pPr>
        <w:pStyle w:val="Subtitle"/>
        <w:rPr>
          <w:b/>
          <w:sz w:val="24"/>
          <w:szCs w:val="24"/>
        </w:rPr>
      </w:pPr>
    </w:p>
    <w:p w:rsidR="0076776F" w:rsidRPr="008F2C33" w:rsidRDefault="00E610C5" w:rsidP="008F2C33">
      <w:pPr>
        <w:pStyle w:val="Subtitle"/>
        <w:rPr>
          <w:b/>
          <w:sz w:val="24"/>
          <w:szCs w:val="24"/>
        </w:rPr>
      </w:pPr>
      <w:r>
        <w:rPr>
          <w:b/>
          <w:sz w:val="24"/>
          <w:szCs w:val="24"/>
        </w:rPr>
        <w:t>7.3</w:t>
      </w:r>
      <w:r w:rsidR="008F2C33" w:rsidRPr="008F2C33">
        <w:rPr>
          <w:b/>
          <w:sz w:val="24"/>
          <w:szCs w:val="24"/>
        </w:rPr>
        <w:t xml:space="preserve"> Financial Management</w:t>
      </w:r>
    </w:p>
    <w:p w:rsidR="0076776F" w:rsidRPr="00A90FAD" w:rsidRDefault="0076776F" w:rsidP="008F2C33">
      <w:pPr>
        <w:pStyle w:val="NoSpacing"/>
        <w:jc w:val="both"/>
        <w:rPr>
          <w:rFonts w:cs="Times New Roman"/>
          <w:sz w:val="24"/>
          <w:szCs w:val="24"/>
        </w:rPr>
      </w:pPr>
      <w:r w:rsidRPr="008F2C33">
        <w:rPr>
          <w:rFonts w:cs="Times New Roman"/>
          <w:sz w:val="24"/>
          <w:szCs w:val="24"/>
        </w:rPr>
        <w:t>It is proposed that a Cost Centre</w:t>
      </w:r>
      <w:r w:rsidR="000469F9">
        <w:rPr>
          <w:rFonts w:cs="Times New Roman"/>
          <w:sz w:val="24"/>
          <w:szCs w:val="24"/>
        </w:rPr>
        <w:t xml:space="preserve"> </w:t>
      </w:r>
      <w:r w:rsidR="00A90FAD">
        <w:rPr>
          <w:rFonts w:cs="Times New Roman"/>
          <w:sz w:val="24"/>
          <w:szCs w:val="24"/>
        </w:rPr>
        <w:t>is</w:t>
      </w:r>
      <w:r w:rsidR="000469F9">
        <w:rPr>
          <w:rFonts w:cs="Times New Roman"/>
          <w:sz w:val="24"/>
          <w:szCs w:val="24"/>
        </w:rPr>
        <w:t xml:space="preserve"> created under </w:t>
      </w:r>
      <w:r w:rsidR="00A90FAD">
        <w:rPr>
          <w:rFonts w:cs="Times New Roman"/>
          <w:sz w:val="24"/>
          <w:szCs w:val="24"/>
        </w:rPr>
        <w:t xml:space="preserve">the </w:t>
      </w:r>
      <w:r w:rsidR="000469F9">
        <w:rPr>
          <w:rFonts w:cs="Times New Roman"/>
          <w:sz w:val="24"/>
          <w:szCs w:val="24"/>
        </w:rPr>
        <w:t>RRU</w:t>
      </w:r>
      <w:r w:rsidRPr="008F2C33">
        <w:rPr>
          <w:rFonts w:cs="Times New Roman"/>
          <w:sz w:val="24"/>
          <w:szCs w:val="24"/>
        </w:rPr>
        <w:t xml:space="preserve"> for Disasters/Emergencies with a small budget allocate</w:t>
      </w:r>
      <w:r w:rsidR="00A90FAD">
        <w:rPr>
          <w:rFonts w:cs="Times New Roman"/>
          <w:sz w:val="24"/>
          <w:szCs w:val="24"/>
        </w:rPr>
        <w:t>d</w:t>
      </w:r>
      <w:r w:rsidRPr="008F2C33">
        <w:rPr>
          <w:rFonts w:cs="Times New Roman"/>
          <w:sz w:val="24"/>
          <w:szCs w:val="24"/>
        </w:rPr>
        <w:t xml:space="preserve"> annually</w:t>
      </w:r>
      <w:r w:rsidR="000469F9">
        <w:rPr>
          <w:rFonts w:cs="Times New Roman"/>
          <w:sz w:val="24"/>
          <w:szCs w:val="24"/>
        </w:rPr>
        <w:t xml:space="preserve"> from MALFFB</w:t>
      </w:r>
      <w:r w:rsidRPr="008F2C33">
        <w:rPr>
          <w:rFonts w:cs="Times New Roman"/>
          <w:sz w:val="24"/>
          <w:szCs w:val="24"/>
        </w:rPr>
        <w:t xml:space="preserve">.  In times of emergency/disaster, </w:t>
      </w:r>
      <w:r w:rsidR="000469F9">
        <w:rPr>
          <w:rFonts w:cs="Times New Roman"/>
          <w:sz w:val="24"/>
          <w:szCs w:val="24"/>
        </w:rPr>
        <w:t>funds can be sourced from this Cost Centre</w:t>
      </w:r>
      <w:r w:rsidRPr="008F2C33">
        <w:rPr>
          <w:rFonts w:cs="Times New Roman"/>
          <w:sz w:val="24"/>
          <w:szCs w:val="24"/>
        </w:rPr>
        <w:t xml:space="preserve"> to</w:t>
      </w:r>
      <w:r w:rsidR="000469F9">
        <w:rPr>
          <w:rFonts w:cs="Times New Roman"/>
          <w:sz w:val="24"/>
          <w:szCs w:val="24"/>
        </w:rPr>
        <w:t xml:space="preserve"> allow for resource deployment and</w:t>
      </w:r>
      <w:r w:rsidRPr="008F2C33">
        <w:rPr>
          <w:rFonts w:cs="Times New Roman"/>
          <w:sz w:val="24"/>
          <w:szCs w:val="24"/>
        </w:rPr>
        <w:t xml:space="preserve"> purchasing. By creating a special Cost Centre, accounting and auditing of cost related to Disaster/Emergency response can be easily tracked through </w:t>
      </w:r>
      <w:r w:rsidRPr="000469F9">
        <w:rPr>
          <w:rFonts w:cs="Times New Roman"/>
          <w:i/>
          <w:sz w:val="24"/>
          <w:szCs w:val="24"/>
        </w:rPr>
        <w:t>SmartStream</w:t>
      </w:r>
      <w:r w:rsidR="00A90FAD">
        <w:rPr>
          <w:rFonts w:cs="Times New Roman"/>
          <w:sz w:val="24"/>
          <w:szCs w:val="24"/>
        </w:rPr>
        <w:t xml:space="preserve"> to gather reports on:</w:t>
      </w:r>
    </w:p>
    <w:p w:rsidR="0076776F" w:rsidRPr="008F2C33" w:rsidRDefault="0076776F" w:rsidP="0087411D">
      <w:pPr>
        <w:pStyle w:val="NoSpacing"/>
        <w:numPr>
          <w:ilvl w:val="0"/>
          <w:numId w:val="25"/>
        </w:numPr>
        <w:jc w:val="both"/>
        <w:rPr>
          <w:rFonts w:cs="Times New Roman"/>
          <w:bCs/>
          <w:sz w:val="24"/>
          <w:szCs w:val="24"/>
        </w:rPr>
      </w:pPr>
      <w:r w:rsidRPr="008F2C33">
        <w:rPr>
          <w:rFonts w:cs="Times New Roman"/>
          <w:bCs/>
          <w:sz w:val="24"/>
          <w:szCs w:val="24"/>
        </w:rPr>
        <w:t xml:space="preserve">Correct financial documentation </w:t>
      </w:r>
      <w:r w:rsidR="00A90FAD">
        <w:rPr>
          <w:rFonts w:cs="Times New Roman"/>
          <w:bCs/>
          <w:sz w:val="24"/>
          <w:szCs w:val="24"/>
        </w:rPr>
        <w:t xml:space="preserve">on all purchases related to </w:t>
      </w:r>
      <w:r w:rsidRPr="008F2C33">
        <w:rPr>
          <w:rFonts w:cs="Times New Roman"/>
          <w:bCs/>
          <w:sz w:val="24"/>
          <w:szCs w:val="24"/>
        </w:rPr>
        <w:t>response</w:t>
      </w:r>
      <w:r w:rsidR="00A90FAD">
        <w:rPr>
          <w:rFonts w:cs="Times New Roman"/>
          <w:bCs/>
          <w:sz w:val="24"/>
          <w:szCs w:val="24"/>
        </w:rPr>
        <w:t xml:space="preserve"> and </w:t>
      </w:r>
      <w:r w:rsidRPr="008F2C33">
        <w:rPr>
          <w:rFonts w:cs="Times New Roman"/>
          <w:bCs/>
          <w:sz w:val="24"/>
          <w:szCs w:val="24"/>
        </w:rPr>
        <w:t>recovery efforts</w:t>
      </w:r>
      <w:r w:rsidR="00A90FAD">
        <w:rPr>
          <w:rFonts w:cs="Times New Roman"/>
          <w:bCs/>
          <w:sz w:val="24"/>
          <w:szCs w:val="24"/>
        </w:rPr>
        <w:t>;</w:t>
      </w:r>
    </w:p>
    <w:p w:rsidR="0076776F" w:rsidRPr="008F2C33" w:rsidRDefault="0076776F" w:rsidP="0087411D">
      <w:pPr>
        <w:pStyle w:val="NoSpacing"/>
        <w:numPr>
          <w:ilvl w:val="0"/>
          <w:numId w:val="25"/>
        </w:numPr>
        <w:jc w:val="both"/>
        <w:rPr>
          <w:rFonts w:cs="Times New Roman"/>
          <w:bCs/>
          <w:sz w:val="24"/>
          <w:szCs w:val="24"/>
        </w:rPr>
      </w:pPr>
      <w:r w:rsidRPr="008F2C33">
        <w:rPr>
          <w:rFonts w:cs="Times New Roman"/>
          <w:bCs/>
          <w:i/>
          <w:sz w:val="24"/>
          <w:szCs w:val="24"/>
        </w:rPr>
        <w:t>Local Purchase Orders (LPOs)</w:t>
      </w:r>
      <w:r w:rsidRPr="008F2C33">
        <w:rPr>
          <w:rFonts w:cs="Times New Roman"/>
          <w:bCs/>
          <w:sz w:val="24"/>
          <w:szCs w:val="24"/>
        </w:rPr>
        <w:t xml:space="preserve"> correctly completed as per PFEM Act for</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Food</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Fuel</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Stationery</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Travel expenses</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Stock Control in order i</w:t>
      </w:r>
      <w:r w:rsidR="00A90FAD">
        <w:rPr>
          <w:rFonts w:cs="Times New Roman"/>
          <w:bCs/>
          <w:sz w:val="24"/>
          <w:szCs w:val="24"/>
        </w:rPr>
        <w:t>.</w:t>
      </w:r>
      <w:r w:rsidRPr="008F2C33">
        <w:rPr>
          <w:rFonts w:cs="Times New Roman"/>
          <w:bCs/>
          <w:sz w:val="24"/>
          <w:szCs w:val="24"/>
        </w:rPr>
        <w:t>e</w:t>
      </w:r>
      <w:r w:rsidR="00A90FAD">
        <w:rPr>
          <w:rFonts w:cs="Times New Roman"/>
          <w:bCs/>
          <w:sz w:val="24"/>
          <w:szCs w:val="24"/>
        </w:rPr>
        <w:t>.</w:t>
      </w:r>
      <w:r w:rsidRPr="008F2C33">
        <w:rPr>
          <w:rFonts w:cs="Times New Roman"/>
          <w:bCs/>
          <w:sz w:val="24"/>
          <w:szCs w:val="24"/>
        </w:rPr>
        <w:t xml:space="preserve"> tools, seeds</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Stock Control Received</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i/>
          <w:sz w:val="24"/>
          <w:szCs w:val="24"/>
        </w:rPr>
      </w:pPr>
      <w:r w:rsidRPr="008F2C33">
        <w:rPr>
          <w:rFonts w:cs="Times New Roman"/>
          <w:bCs/>
          <w:i/>
          <w:sz w:val="24"/>
          <w:szCs w:val="24"/>
        </w:rPr>
        <w:t>Stock Control Dispatched</w:t>
      </w:r>
      <w:r w:rsidR="00A90FAD">
        <w:rPr>
          <w:rFonts w:cs="Times New Roman"/>
          <w:bCs/>
          <w:i/>
          <w:sz w:val="24"/>
          <w:szCs w:val="24"/>
        </w:rPr>
        <w:t>.</w:t>
      </w:r>
    </w:p>
    <w:p w:rsidR="0076776F" w:rsidRPr="008F2C33" w:rsidRDefault="0076776F" w:rsidP="0087411D">
      <w:pPr>
        <w:pStyle w:val="NoSpacing"/>
        <w:numPr>
          <w:ilvl w:val="0"/>
          <w:numId w:val="25"/>
        </w:numPr>
        <w:jc w:val="both"/>
        <w:rPr>
          <w:rFonts w:cs="Times New Roman"/>
          <w:bCs/>
          <w:i/>
          <w:sz w:val="24"/>
          <w:szCs w:val="24"/>
        </w:rPr>
      </w:pPr>
      <w:r w:rsidRPr="008F2C33">
        <w:rPr>
          <w:rFonts w:cs="Times New Roman"/>
          <w:bCs/>
          <w:i/>
          <w:sz w:val="24"/>
          <w:szCs w:val="24"/>
        </w:rPr>
        <w:t xml:space="preserve">Donations or pledges </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Donation</w:t>
      </w:r>
      <w:r w:rsidR="00A90FAD">
        <w:rPr>
          <w:rFonts w:cs="Times New Roman"/>
          <w:bCs/>
          <w:sz w:val="24"/>
          <w:szCs w:val="24"/>
        </w:rPr>
        <w:t>s or pledges recorded on an Excel data</w:t>
      </w:r>
      <w:r w:rsidRPr="008F2C33">
        <w:rPr>
          <w:rFonts w:cs="Times New Roman"/>
          <w:bCs/>
          <w:sz w:val="24"/>
          <w:szCs w:val="24"/>
        </w:rPr>
        <w:t>base</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Donation disbursement tracked and recorded</w:t>
      </w:r>
      <w:r w:rsidR="00A90FAD">
        <w:rPr>
          <w:rFonts w:cs="Times New Roman"/>
          <w:bCs/>
          <w:sz w:val="24"/>
          <w:szCs w:val="24"/>
        </w:rPr>
        <w:t>;</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 xml:space="preserve">Storage of donations must be referred to </w:t>
      </w:r>
      <w:r w:rsidR="00A90FAD">
        <w:rPr>
          <w:rFonts w:cs="Times New Roman"/>
          <w:bCs/>
          <w:sz w:val="24"/>
          <w:szCs w:val="24"/>
        </w:rPr>
        <w:t xml:space="preserve">the </w:t>
      </w:r>
      <w:r w:rsidRPr="008F2C33">
        <w:rPr>
          <w:rFonts w:cs="Times New Roman"/>
          <w:bCs/>
          <w:sz w:val="24"/>
          <w:szCs w:val="24"/>
        </w:rPr>
        <w:t xml:space="preserve">NDMO Logistics Officer </w:t>
      </w:r>
      <w:r w:rsidR="00A90FAD">
        <w:rPr>
          <w:rFonts w:cs="Times New Roman"/>
          <w:bCs/>
          <w:sz w:val="24"/>
          <w:szCs w:val="24"/>
        </w:rPr>
        <w:t>and the</w:t>
      </w:r>
      <w:r w:rsidRPr="008F2C33">
        <w:rPr>
          <w:rFonts w:cs="Times New Roman"/>
          <w:bCs/>
          <w:sz w:val="24"/>
          <w:szCs w:val="24"/>
        </w:rPr>
        <w:t xml:space="preserve"> Logistics Cluster for decisions</w:t>
      </w:r>
      <w:r w:rsidR="00A90FAD">
        <w:rPr>
          <w:rFonts w:cs="Times New Roman"/>
          <w:bCs/>
          <w:sz w:val="24"/>
          <w:szCs w:val="24"/>
        </w:rPr>
        <w:t xml:space="preserve"> regarding location of storage and</w:t>
      </w:r>
      <w:r w:rsidRPr="008F2C33">
        <w:rPr>
          <w:rFonts w:cs="Times New Roman"/>
          <w:bCs/>
          <w:sz w:val="24"/>
          <w:szCs w:val="24"/>
        </w:rPr>
        <w:t xml:space="preserve"> security.</w:t>
      </w:r>
    </w:p>
    <w:p w:rsidR="0076776F" w:rsidRPr="008F2C33" w:rsidRDefault="00A90FAD" w:rsidP="0087411D">
      <w:pPr>
        <w:pStyle w:val="NoSpacing"/>
        <w:numPr>
          <w:ilvl w:val="0"/>
          <w:numId w:val="25"/>
        </w:numPr>
        <w:jc w:val="both"/>
        <w:rPr>
          <w:rFonts w:cs="Times New Roman"/>
          <w:bCs/>
          <w:i/>
          <w:sz w:val="24"/>
          <w:szCs w:val="24"/>
        </w:rPr>
      </w:pPr>
      <w:r>
        <w:rPr>
          <w:rFonts w:cs="Times New Roman"/>
          <w:bCs/>
          <w:i/>
          <w:sz w:val="24"/>
          <w:szCs w:val="24"/>
        </w:rPr>
        <w:t>Petty c</w:t>
      </w:r>
      <w:r w:rsidR="0076776F" w:rsidRPr="008F2C33">
        <w:rPr>
          <w:rFonts w:cs="Times New Roman"/>
          <w:bCs/>
          <w:i/>
          <w:sz w:val="24"/>
          <w:szCs w:val="24"/>
        </w:rPr>
        <w:t>ash</w:t>
      </w:r>
    </w:p>
    <w:p w:rsidR="0076776F" w:rsidRPr="008F2C33" w:rsidRDefault="00A90FAD" w:rsidP="0087411D">
      <w:pPr>
        <w:pStyle w:val="NoSpacing"/>
        <w:numPr>
          <w:ilvl w:val="1"/>
          <w:numId w:val="25"/>
        </w:numPr>
        <w:jc w:val="both"/>
        <w:rPr>
          <w:rFonts w:cs="Times New Roman"/>
          <w:bCs/>
          <w:sz w:val="24"/>
          <w:szCs w:val="24"/>
        </w:rPr>
      </w:pPr>
      <w:r>
        <w:rPr>
          <w:rFonts w:cs="Times New Roman"/>
          <w:bCs/>
          <w:sz w:val="24"/>
          <w:szCs w:val="24"/>
        </w:rPr>
        <w:t>Petty cash on hand and secured;</w:t>
      </w:r>
    </w:p>
    <w:p w:rsidR="0076776F" w:rsidRPr="008F2C33" w:rsidRDefault="0076776F" w:rsidP="0087411D">
      <w:pPr>
        <w:pStyle w:val="NoSpacing"/>
        <w:numPr>
          <w:ilvl w:val="1"/>
          <w:numId w:val="25"/>
        </w:numPr>
        <w:jc w:val="both"/>
        <w:rPr>
          <w:rFonts w:cs="Times New Roman"/>
          <w:bCs/>
          <w:sz w:val="24"/>
          <w:szCs w:val="24"/>
        </w:rPr>
      </w:pPr>
      <w:r w:rsidRPr="008F2C33">
        <w:rPr>
          <w:rFonts w:cs="Times New Roman"/>
          <w:bCs/>
          <w:sz w:val="24"/>
          <w:szCs w:val="24"/>
        </w:rPr>
        <w:t>Petty cash reported as per PFEM regulations</w:t>
      </w:r>
      <w:r w:rsidR="00A90FAD">
        <w:rPr>
          <w:rFonts w:cs="Times New Roman"/>
          <w:bCs/>
          <w:sz w:val="24"/>
          <w:szCs w:val="24"/>
        </w:rPr>
        <w:t>.</w:t>
      </w:r>
    </w:p>
    <w:p w:rsidR="008F2C33" w:rsidRDefault="008F2C33" w:rsidP="0076776F">
      <w:pPr>
        <w:pStyle w:val="NoSpacing"/>
        <w:rPr>
          <w:rFonts w:ascii="Times New Roman" w:hAnsi="Times New Roman" w:cs="Times New Roman"/>
          <w:b/>
          <w:bCs/>
          <w:i/>
          <w:sz w:val="24"/>
          <w:szCs w:val="24"/>
        </w:rPr>
      </w:pPr>
    </w:p>
    <w:p w:rsidR="0076776F" w:rsidRPr="008F2C33" w:rsidRDefault="00E610C5" w:rsidP="008F2C33">
      <w:pPr>
        <w:pStyle w:val="Subtitle"/>
        <w:rPr>
          <w:b/>
          <w:sz w:val="24"/>
          <w:szCs w:val="24"/>
        </w:rPr>
      </w:pPr>
      <w:r>
        <w:rPr>
          <w:b/>
          <w:sz w:val="24"/>
          <w:szCs w:val="24"/>
        </w:rPr>
        <w:t>7.4</w:t>
      </w:r>
      <w:r w:rsidR="008F2C33" w:rsidRPr="008F2C33">
        <w:rPr>
          <w:b/>
          <w:sz w:val="24"/>
          <w:szCs w:val="24"/>
        </w:rPr>
        <w:t xml:space="preserve"> </w:t>
      </w:r>
      <w:r w:rsidR="0076776F" w:rsidRPr="008F2C33">
        <w:rPr>
          <w:b/>
          <w:sz w:val="24"/>
          <w:szCs w:val="24"/>
        </w:rPr>
        <w:t>Office Space &amp; Equipment</w:t>
      </w:r>
    </w:p>
    <w:p w:rsidR="0026061D" w:rsidRPr="008F2C33" w:rsidRDefault="0026061D" w:rsidP="0087411D">
      <w:pPr>
        <w:pStyle w:val="NoSpacing"/>
        <w:numPr>
          <w:ilvl w:val="0"/>
          <w:numId w:val="25"/>
        </w:numPr>
        <w:jc w:val="both"/>
        <w:rPr>
          <w:rFonts w:cs="Times New Roman"/>
          <w:bCs/>
          <w:sz w:val="24"/>
          <w:szCs w:val="24"/>
        </w:rPr>
      </w:pPr>
      <w:r w:rsidRPr="008F2C33">
        <w:rPr>
          <w:rFonts w:cs="Times New Roman"/>
          <w:bCs/>
          <w:i/>
          <w:sz w:val="24"/>
          <w:szCs w:val="24"/>
        </w:rPr>
        <w:t xml:space="preserve">Additional </w:t>
      </w:r>
      <w:r>
        <w:rPr>
          <w:rFonts w:cs="Times New Roman"/>
          <w:bCs/>
          <w:i/>
          <w:sz w:val="24"/>
          <w:szCs w:val="24"/>
        </w:rPr>
        <w:t>o</w:t>
      </w:r>
      <w:r w:rsidRPr="008F2C33">
        <w:rPr>
          <w:rFonts w:cs="Times New Roman"/>
          <w:bCs/>
          <w:i/>
          <w:sz w:val="24"/>
          <w:szCs w:val="24"/>
        </w:rPr>
        <w:t xml:space="preserve">ffice </w:t>
      </w:r>
      <w:r>
        <w:rPr>
          <w:rFonts w:cs="Times New Roman"/>
          <w:bCs/>
          <w:i/>
          <w:sz w:val="24"/>
          <w:szCs w:val="24"/>
        </w:rPr>
        <w:t>s</w:t>
      </w:r>
      <w:r w:rsidRPr="008F2C33">
        <w:rPr>
          <w:rFonts w:cs="Times New Roman"/>
          <w:bCs/>
          <w:i/>
          <w:sz w:val="24"/>
          <w:szCs w:val="24"/>
        </w:rPr>
        <w:t>pace:</w:t>
      </w:r>
      <w:r w:rsidRPr="008F2C33">
        <w:rPr>
          <w:rFonts w:cs="Times New Roman"/>
          <w:bCs/>
          <w:sz w:val="24"/>
          <w:szCs w:val="24"/>
        </w:rPr>
        <w:t xml:space="preserve"> Offices may need to house additional personnel. This can be negotiated with </w:t>
      </w:r>
      <w:r>
        <w:rPr>
          <w:rFonts w:cs="Times New Roman"/>
          <w:bCs/>
          <w:sz w:val="24"/>
          <w:szCs w:val="24"/>
        </w:rPr>
        <w:t xml:space="preserve">the </w:t>
      </w:r>
      <w:r w:rsidRPr="008F2C33">
        <w:rPr>
          <w:rFonts w:cs="Times New Roman"/>
          <w:bCs/>
          <w:sz w:val="24"/>
          <w:szCs w:val="24"/>
        </w:rPr>
        <w:t>Director General, Directors</w:t>
      </w:r>
      <w:r>
        <w:rPr>
          <w:rFonts w:cs="Times New Roman"/>
          <w:bCs/>
          <w:sz w:val="24"/>
          <w:szCs w:val="24"/>
        </w:rPr>
        <w:t>,</w:t>
      </w:r>
      <w:r w:rsidRPr="008F2C33">
        <w:rPr>
          <w:rFonts w:cs="Times New Roman"/>
          <w:bCs/>
          <w:sz w:val="24"/>
          <w:szCs w:val="24"/>
        </w:rPr>
        <w:t xml:space="preserve"> Executive Officer and Managers of </w:t>
      </w:r>
      <w:r>
        <w:rPr>
          <w:rFonts w:cs="Times New Roman"/>
          <w:bCs/>
          <w:sz w:val="24"/>
          <w:szCs w:val="24"/>
        </w:rPr>
        <w:t xml:space="preserve">the </w:t>
      </w:r>
      <w:r w:rsidRPr="008F2C33">
        <w:rPr>
          <w:rFonts w:cs="Times New Roman"/>
          <w:bCs/>
          <w:sz w:val="24"/>
          <w:szCs w:val="24"/>
        </w:rPr>
        <w:t>MAL</w:t>
      </w:r>
      <w:r>
        <w:rPr>
          <w:rFonts w:cs="Times New Roman"/>
          <w:bCs/>
          <w:sz w:val="24"/>
          <w:szCs w:val="24"/>
        </w:rPr>
        <w:t>F</w:t>
      </w:r>
      <w:r w:rsidRPr="008F2C33">
        <w:rPr>
          <w:rFonts w:cs="Times New Roman"/>
          <w:bCs/>
          <w:sz w:val="24"/>
          <w:szCs w:val="24"/>
        </w:rPr>
        <w:t>FB</w:t>
      </w:r>
      <w:r>
        <w:rPr>
          <w:rFonts w:cs="Times New Roman"/>
          <w:bCs/>
          <w:sz w:val="24"/>
          <w:szCs w:val="24"/>
        </w:rPr>
        <w:t xml:space="preserve"> or other Ministries (as necessary);</w:t>
      </w:r>
    </w:p>
    <w:p w:rsidR="0026061D" w:rsidRPr="008F2C33" w:rsidRDefault="0026061D" w:rsidP="0087411D">
      <w:pPr>
        <w:pStyle w:val="NoSpacing"/>
        <w:numPr>
          <w:ilvl w:val="0"/>
          <w:numId w:val="25"/>
        </w:numPr>
        <w:jc w:val="both"/>
        <w:rPr>
          <w:rFonts w:cs="Times New Roman"/>
          <w:bCs/>
          <w:sz w:val="24"/>
          <w:szCs w:val="24"/>
        </w:rPr>
      </w:pPr>
      <w:r w:rsidRPr="008F2C33">
        <w:rPr>
          <w:rFonts w:cs="Times New Roman"/>
          <w:bCs/>
          <w:i/>
          <w:sz w:val="24"/>
          <w:szCs w:val="24"/>
        </w:rPr>
        <w:t xml:space="preserve">Equipment </w:t>
      </w:r>
      <w:r>
        <w:rPr>
          <w:rFonts w:cs="Times New Roman"/>
          <w:bCs/>
          <w:i/>
          <w:sz w:val="24"/>
          <w:szCs w:val="24"/>
        </w:rPr>
        <w:t>c</w:t>
      </w:r>
      <w:r w:rsidRPr="008F2C33">
        <w:rPr>
          <w:rFonts w:cs="Times New Roman"/>
          <w:bCs/>
          <w:i/>
          <w:sz w:val="24"/>
          <w:szCs w:val="24"/>
        </w:rPr>
        <w:t>onsumables</w:t>
      </w:r>
      <w:r w:rsidRPr="008F2C33">
        <w:rPr>
          <w:rFonts w:cs="Times New Roman"/>
          <w:bCs/>
          <w:sz w:val="24"/>
          <w:szCs w:val="24"/>
        </w:rPr>
        <w:t xml:space="preserve"> must be recorded with LPOs to buy paper, cartridges</w:t>
      </w:r>
      <w:r>
        <w:rPr>
          <w:rFonts w:cs="Times New Roman"/>
          <w:bCs/>
          <w:sz w:val="24"/>
          <w:szCs w:val="24"/>
        </w:rPr>
        <w:t>,</w:t>
      </w:r>
      <w:r w:rsidRPr="008F2C33">
        <w:rPr>
          <w:rFonts w:cs="Times New Roman"/>
          <w:bCs/>
          <w:sz w:val="24"/>
          <w:szCs w:val="24"/>
        </w:rPr>
        <w:t xml:space="preserve"> etc</w:t>
      </w:r>
      <w:r>
        <w:rPr>
          <w:rFonts w:cs="Times New Roman"/>
          <w:bCs/>
          <w:sz w:val="24"/>
          <w:szCs w:val="24"/>
        </w:rPr>
        <w:t>.</w:t>
      </w:r>
      <w:r w:rsidRPr="008F2C33">
        <w:rPr>
          <w:rFonts w:cs="Times New Roman"/>
          <w:bCs/>
          <w:sz w:val="24"/>
          <w:szCs w:val="24"/>
        </w:rPr>
        <w:t xml:space="preserve"> against the approved Cost Centre for the Department but recorded clearly as Disaster Response for later tracking/auditing purposes</w:t>
      </w:r>
      <w:r>
        <w:rPr>
          <w:rFonts w:cs="Times New Roman"/>
          <w:bCs/>
          <w:sz w:val="24"/>
          <w:szCs w:val="24"/>
        </w:rPr>
        <w:t>.</w:t>
      </w:r>
    </w:p>
    <w:p w:rsidR="008F2C33" w:rsidRDefault="008F2C33" w:rsidP="0076776F">
      <w:pPr>
        <w:pStyle w:val="NoSpacing"/>
        <w:rPr>
          <w:rFonts w:ascii="Times New Roman" w:hAnsi="Times New Roman" w:cs="Times New Roman"/>
          <w:b/>
          <w:bCs/>
          <w:i/>
          <w:sz w:val="24"/>
          <w:szCs w:val="24"/>
        </w:rPr>
      </w:pPr>
    </w:p>
    <w:p w:rsidR="00E610C5" w:rsidRDefault="00E610C5" w:rsidP="008F2C33">
      <w:pPr>
        <w:pStyle w:val="Subtitle"/>
        <w:rPr>
          <w:b/>
          <w:sz w:val="24"/>
          <w:szCs w:val="24"/>
        </w:rPr>
      </w:pPr>
    </w:p>
    <w:p w:rsidR="0076776F" w:rsidRPr="008F2C33" w:rsidRDefault="00E610C5" w:rsidP="008F2C33">
      <w:pPr>
        <w:pStyle w:val="Subtitle"/>
        <w:rPr>
          <w:b/>
          <w:sz w:val="24"/>
          <w:szCs w:val="24"/>
        </w:rPr>
      </w:pPr>
      <w:r>
        <w:rPr>
          <w:b/>
          <w:sz w:val="24"/>
          <w:szCs w:val="24"/>
        </w:rPr>
        <w:lastRenderedPageBreak/>
        <w:t>7.5</w:t>
      </w:r>
      <w:r w:rsidR="0026061D">
        <w:rPr>
          <w:b/>
          <w:sz w:val="24"/>
          <w:szCs w:val="24"/>
        </w:rPr>
        <w:t xml:space="preserve"> Asset</w:t>
      </w:r>
      <w:r w:rsidR="008F2C33" w:rsidRPr="008F2C33">
        <w:rPr>
          <w:b/>
          <w:sz w:val="24"/>
          <w:szCs w:val="24"/>
        </w:rPr>
        <w:t xml:space="preserve"> Management</w:t>
      </w:r>
    </w:p>
    <w:p w:rsidR="0076776F" w:rsidRPr="008F2C33" w:rsidRDefault="0076776F" w:rsidP="008F2C33">
      <w:pPr>
        <w:pStyle w:val="NoSpacing"/>
        <w:jc w:val="both"/>
        <w:rPr>
          <w:rFonts w:cs="Times New Roman"/>
          <w:bCs/>
          <w:sz w:val="24"/>
          <w:szCs w:val="24"/>
        </w:rPr>
      </w:pPr>
      <w:r w:rsidRPr="008F2C33">
        <w:rPr>
          <w:rFonts w:cs="Times New Roman"/>
          <w:bCs/>
          <w:sz w:val="24"/>
          <w:szCs w:val="24"/>
        </w:rPr>
        <w:t xml:space="preserve">Equipment may need to be moved. This must be done in liaison with MALFFB’s two Assets Officers who will track relocation of equipment </w:t>
      </w:r>
      <w:r w:rsidR="008F2C33" w:rsidRPr="008F2C33">
        <w:rPr>
          <w:rFonts w:cs="Times New Roman"/>
          <w:bCs/>
          <w:sz w:val="24"/>
          <w:szCs w:val="24"/>
        </w:rPr>
        <w:t>i.e.</w:t>
      </w:r>
      <w:r w:rsidRPr="008F2C33">
        <w:rPr>
          <w:rFonts w:cs="Times New Roman"/>
          <w:bCs/>
          <w:sz w:val="24"/>
          <w:szCs w:val="24"/>
        </w:rPr>
        <w:t xml:space="preserve"> computers, desks, chairs, photocopiers</w:t>
      </w:r>
      <w:r w:rsidR="0026061D">
        <w:rPr>
          <w:rFonts w:cs="Times New Roman"/>
          <w:bCs/>
          <w:sz w:val="24"/>
          <w:szCs w:val="24"/>
        </w:rPr>
        <w:t>,</w:t>
      </w:r>
      <w:r w:rsidRPr="008F2C33">
        <w:rPr>
          <w:rFonts w:cs="Times New Roman"/>
          <w:bCs/>
          <w:sz w:val="24"/>
          <w:szCs w:val="24"/>
        </w:rPr>
        <w:t xml:space="preserve"> using the established Assets Register.</w:t>
      </w:r>
    </w:p>
    <w:p w:rsidR="008F2C33" w:rsidRPr="008F2C33" w:rsidRDefault="008F2C33" w:rsidP="0076776F">
      <w:pPr>
        <w:pStyle w:val="NoSpacing"/>
        <w:rPr>
          <w:rFonts w:ascii="Times New Roman" w:hAnsi="Times New Roman" w:cs="Times New Roman"/>
          <w:b/>
          <w:bCs/>
          <w:i/>
          <w:sz w:val="24"/>
          <w:szCs w:val="24"/>
        </w:rPr>
      </w:pPr>
    </w:p>
    <w:p w:rsidR="0076776F" w:rsidRPr="008F2C33" w:rsidRDefault="00E610C5" w:rsidP="008F2C33">
      <w:pPr>
        <w:pStyle w:val="Subtitle"/>
        <w:rPr>
          <w:b/>
          <w:sz w:val="24"/>
          <w:szCs w:val="24"/>
        </w:rPr>
      </w:pPr>
      <w:r>
        <w:rPr>
          <w:b/>
          <w:sz w:val="24"/>
          <w:szCs w:val="24"/>
        </w:rPr>
        <w:t>7.6</w:t>
      </w:r>
      <w:r w:rsidR="008F2C33" w:rsidRPr="008F2C33">
        <w:rPr>
          <w:b/>
          <w:sz w:val="24"/>
          <w:szCs w:val="24"/>
        </w:rPr>
        <w:t xml:space="preserve"> </w:t>
      </w:r>
      <w:r w:rsidR="0076776F" w:rsidRPr="008F2C33">
        <w:rPr>
          <w:b/>
          <w:sz w:val="24"/>
          <w:szCs w:val="24"/>
        </w:rPr>
        <w:t>Vehicles</w:t>
      </w:r>
      <w:r w:rsidR="00772A2F">
        <w:rPr>
          <w:b/>
          <w:sz w:val="24"/>
          <w:szCs w:val="24"/>
        </w:rPr>
        <w:t xml:space="preserve"> </w:t>
      </w:r>
      <w:r w:rsidR="000A2622">
        <w:rPr>
          <w:b/>
          <w:sz w:val="24"/>
          <w:szCs w:val="24"/>
        </w:rPr>
        <w:t>Use</w:t>
      </w:r>
    </w:p>
    <w:p w:rsidR="000A2622" w:rsidRPr="000A2622" w:rsidRDefault="000A2622" w:rsidP="000A2622">
      <w:pPr>
        <w:pStyle w:val="NoSpacing"/>
        <w:jc w:val="both"/>
        <w:rPr>
          <w:rFonts w:cs="Times New Roman"/>
          <w:bCs/>
          <w:sz w:val="24"/>
          <w:szCs w:val="24"/>
        </w:rPr>
      </w:pPr>
      <w:r>
        <w:rPr>
          <w:rFonts w:cs="Times New Roman"/>
          <w:bCs/>
          <w:sz w:val="24"/>
          <w:szCs w:val="24"/>
        </w:rPr>
        <w:t>Vehicle use for disaster operations both in peace and disaster times shall be guided by the following:</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i/>
          <w:sz w:val="24"/>
          <w:szCs w:val="24"/>
        </w:rPr>
        <w:t>Authority to Operate:</w:t>
      </w:r>
      <w:r w:rsidRPr="008F2C33">
        <w:rPr>
          <w:rFonts w:cs="Times New Roman"/>
          <w:bCs/>
          <w:sz w:val="24"/>
          <w:szCs w:val="24"/>
        </w:rPr>
        <w:t xml:space="preserve"> Under PSC regulations no Non-Government Officer may dr</w:t>
      </w:r>
      <w:r>
        <w:rPr>
          <w:rFonts w:cs="Times New Roman"/>
          <w:bCs/>
          <w:sz w:val="24"/>
          <w:szCs w:val="24"/>
        </w:rPr>
        <w:t>ive a Government plated vehicle;</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i/>
          <w:sz w:val="24"/>
          <w:szCs w:val="24"/>
        </w:rPr>
        <w:t>Project vehicles</w:t>
      </w:r>
      <w:r w:rsidRPr="008F2C33">
        <w:rPr>
          <w:rFonts w:cs="Times New Roman"/>
          <w:bCs/>
          <w:sz w:val="24"/>
          <w:szCs w:val="24"/>
        </w:rPr>
        <w:t xml:space="preserve"> may be used if the Project Team Leader so agrees. This will require a change in the Projects Insurance Policy with additional authorized driver information being provided to the Projects insurer</w:t>
      </w:r>
      <w:r>
        <w:rPr>
          <w:rFonts w:cs="Times New Roman"/>
          <w:bCs/>
          <w:sz w:val="24"/>
          <w:szCs w:val="24"/>
        </w:rPr>
        <w:t>;</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i/>
          <w:sz w:val="24"/>
          <w:szCs w:val="24"/>
        </w:rPr>
        <w:t>Licenses:</w:t>
      </w:r>
      <w:r w:rsidRPr="008F2C33">
        <w:rPr>
          <w:rFonts w:cs="Times New Roman"/>
          <w:bCs/>
          <w:sz w:val="24"/>
          <w:szCs w:val="24"/>
        </w:rPr>
        <w:t xml:space="preserve"> Only drivers with a valid Vanuatu or International License may drive. It is noted </w:t>
      </w:r>
      <w:r>
        <w:rPr>
          <w:rFonts w:cs="Times New Roman"/>
          <w:bCs/>
          <w:sz w:val="24"/>
          <w:szCs w:val="24"/>
        </w:rPr>
        <w:t xml:space="preserve">that </w:t>
      </w:r>
      <w:r w:rsidRPr="008F2C33">
        <w:rPr>
          <w:rFonts w:cs="Times New Roman"/>
          <w:bCs/>
          <w:sz w:val="24"/>
          <w:szCs w:val="24"/>
        </w:rPr>
        <w:t xml:space="preserve">after </w:t>
      </w:r>
      <w:r>
        <w:rPr>
          <w:rFonts w:cs="Times New Roman"/>
          <w:bCs/>
          <w:sz w:val="24"/>
          <w:szCs w:val="24"/>
        </w:rPr>
        <w:t>three</w:t>
      </w:r>
      <w:r w:rsidRPr="008F2C33">
        <w:rPr>
          <w:rFonts w:cs="Times New Roman"/>
          <w:bCs/>
          <w:sz w:val="24"/>
          <w:szCs w:val="24"/>
        </w:rPr>
        <w:t xml:space="preserve"> months </w:t>
      </w:r>
      <w:r>
        <w:rPr>
          <w:rFonts w:cs="Times New Roman"/>
          <w:bCs/>
          <w:sz w:val="24"/>
          <w:szCs w:val="24"/>
        </w:rPr>
        <w:t xml:space="preserve">of </w:t>
      </w:r>
      <w:r w:rsidRPr="008F2C33">
        <w:rPr>
          <w:rFonts w:cs="Times New Roman"/>
          <w:bCs/>
          <w:sz w:val="24"/>
          <w:szCs w:val="24"/>
        </w:rPr>
        <w:t>residenc</w:t>
      </w:r>
      <w:r>
        <w:rPr>
          <w:rFonts w:cs="Times New Roman"/>
          <w:bCs/>
          <w:sz w:val="24"/>
          <w:szCs w:val="24"/>
        </w:rPr>
        <w:t>y</w:t>
      </w:r>
      <w:r w:rsidRPr="008F2C33">
        <w:rPr>
          <w:rFonts w:cs="Times New Roman"/>
          <w:bCs/>
          <w:sz w:val="24"/>
          <w:szCs w:val="24"/>
        </w:rPr>
        <w:t>, any internationally licensed person must apply for and hold a Vanuatu license to be legally authorized to drive a vehicle. This license clearly specifies the type of vehicle</w:t>
      </w:r>
      <w:r>
        <w:rPr>
          <w:rFonts w:cs="Times New Roman"/>
          <w:bCs/>
          <w:sz w:val="24"/>
          <w:szCs w:val="24"/>
        </w:rPr>
        <w:t>;</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i/>
          <w:sz w:val="24"/>
          <w:szCs w:val="24"/>
        </w:rPr>
        <w:t>Vehicle Log:</w:t>
      </w:r>
      <w:r w:rsidRPr="008F2C33">
        <w:rPr>
          <w:rFonts w:cs="Times New Roman"/>
          <w:bCs/>
          <w:sz w:val="24"/>
          <w:szCs w:val="24"/>
        </w:rPr>
        <w:t xml:space="preserve"> Go</w:t>
      </w:r>
      <w:r>
        <w:rPr>
          <w:rFonts w:cs="Times New Roman"/>
          <w:bCs/>
          <w:sz w:val="24"/>
          <w:szCs w:val="24"/>
        </w:rPr>
        <w:t>vernment</w:t>
      </w:r>
      <w:r w:rsidRPr="008F2C33">
        <w:rPr>
          <w:rFonts w:cs="Times New Roman"/>
          <w:bCs/>
          <w:sz w:val="24"/>
          <w:szCs w:val="24"/>
        </w:rPr>
        <w:t xml:space="preserve"> regulations require the completion of a vehicle log. This log book can be purchased from Sun Productions</w:t>
      </w:r>
      <w:r>
        <w:rPr>
          <w:rFonts w:cs="Times New Roman"/>
          <w:bCs/>
          <w:sz w:val="24"/>
          <w:szCs w:val="24"/>
        </w:rPr>
        <w:t>. V</w:t>
      </w:r>
      <w:r w:rsidRPr="008F2C33">
        <w:rPr>
          <w:rFonts w:cs="Times New Roman"/>
          <w:bCs/>
          <w:sz w:val="24"/>
          <w:szCs w:val="24"/>
        </w:rPr>
        <w:t xml:space="preserve">ehicle logbooks </w:t>
      </w:r>
      <w:r>
        <w:rPr>
          <w:rFonts w:cs="Times New Roman"/>
          <w:bCs/>
          <w:sz w:val="24"/>
          <w:szCs w:val="24"/>
        </w:rPr>
        <w:t xml:space="preserve">can be </w:t>
      </w:r>
      <w:r w:rsidRPr="008F2C33">
        <w:rPr>
          <w:rFonts w:cs="Times New Roman"/>
          <w:bCs/>
          <w:sz w:val="24"/>
          <w:szCs w:val="24"/>
        </w:rPr>
        <w:t>bought from local stationer businesses</w:t>
      </w:r>
      <w:r>
        <w:rPr>
          <w:rFonts w:cs="Times New Roman"/>
          <w:bCs/>
          <w:sz w:val="24"/>
          <w:szCs w:val="24"/>
        </w:rPr>
        <w:t>;</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i/>
          <w:sz w:val="24"/>
          <w:szCs w:val="24"/>
        </w:rPr>
        <w:t>Fuel must</w:t>
      </w:r>
      <w:r w:rsidRPr="008F2C33">
        <w:rPr>
          <w:rFonts w:cs="Times New Roman"/>
          <w:bCs/>
          <w:sz w:val="24"/>
          <w:szCs w:val="24"/>
        </w:rPr>
        <w:t xml:space="preserve"> be used responsibly and its use and purchase clearly recorded</w:t>
      </w:r>
      <w:r>
        <w:rPr>
          <w:rFonts w:cs="Times New Roman"/>
          <w:bCs/>
          <w:sz w:val="24"/>
          <w:szCs w:val="24"/>
        </w:rPr>
        <w:t>;</w:t>
      </w:r>
      <w:r w:rsidRPr="008F2C33">
        <w:rPr>
          <w:rFonts w:cs="Times New Roman"/>
          <w:bCs/>
          <w:sz w:val="24"/>
          <w:szCs w:val="24"/>
        </w:rPr>
        <w:t xml:space="preserve"> </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sz w:val="24"/>
          <w:szCs w:val="24"/>
        </w:rPr>
        <w:t xml:space="preserve">Petty cash </w:t>
      </w:r>
      <w:r>
        <w:rPr>
          <w:rFonts w:cs="Times New Roman"/>
          <w:bCs/>
          <w:sz w:val="24"/>
          <w:szCs w:val="24"/>
        </w:rPr>
        <w:t xml:space="preserve">or LPOs </w:t>
      </w:r>
      <w:r w:rsidRPr="008F2C33">
        <w:rPr>
          <w:rFonts w:cs="Times New Roman"/>
          <w:bCs/>
          <w:sz w:val="24"/>
          <w:szCs w:val="24"/>
        </w:rPr>
        <w:t>may be used to purchase fuel</w:t>
      </w:r>
      <w:r>
        <w:rPr>
          <w:rFonts w:cs="Times New Roman"/>
          <w:bCs/>
          <w:sz w:val="24"/>
          <w:szCs w:val="24"/>
        </w:rPr>
        <w:t>;</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sz w:val="24"/>
          <w:szCs w:val="24"/>
        </w:rPr>
        <w:t xml:space="preserve">Reimbursement for cash payments </w:t>
      </w:r>
      <w:r>
        <w:rPr>
          <w:rFonts w:cs="Times New Roman"/>
          <w:bCs/>
          <w:sz w:val="24"/>
          <w:szCs w:val="24"/>
        </w:rPr>
        <w:t>will</w:t>
      </w:r>
      <w:r w:rsidRPr="008F2C33">
        <w:rPr>
          <w:rFonts w:cs="Times New Roman"/>
          <w:bCs/>
          <w:sz w:val="24"/>
          <w:szCs w:val="24"/>
        </w:rPr>
        <w:t xml:space="preserve"> only be made </w:t>
      </w:r>
      <w:r>
        <w:rPr>
          <w:rFonts w:cs="Times New Roman"/>
          <w:bCs/>
          <w:sz w:val="24"/>
          <w:szCs w:val="24"/>
        </w:rPr>
        <w:t>upon reception</w:t>
      </w:r>
      <w:r w:rsidRPr="008F2C33">
        <w:rPr>
          <w:rFonts w:cs="Times New Roman"/>
          <w:bCs/>
          <w:sz w:val="24"/>
          <w:szCs w:val="24"/>
        </w:rPr>
        <w:t xml:space="preserve"> of proper receipts</w:t>
      </w:r>
      <w:r>
        <w:rPr>
          <w:rFonts w:cs="Times New Roman"/>
          <w:bCs/>
          <w:sz w:val="24"/>
          <w:szCs w:val="24"/>
        </w:rPr>
        <w:t>;</w:t>
      </w:r>
    </w:p>
    <w:p w:rsidR="000A2622" w:rsidRPr="008F2C33" w:rsidRDefault="000A2622" w:rsidP="0087411D">
      <w:pPr>
        <w:pStyle w:val="NoSpacing"/>
        <w:numPr>
          <w:ilvl w:val="0"/>
          <w:numId w:val="25"/>
        </w:numPr>
        <w:jc w:val="both"/>
        <w:rPr>
          <w:rFonts w:cs="Times New Roman"/>
          <w:bCs/>
          <w:sz w:val="24"/>
          <w:szCs w:val="24"/>
        </w:rPr>
      </w:pPr>
      <w:r w:rsidRPr="008F2C33">
        <w:rPr>
          <w:rFonts w:cs="Times New Roman"/>
          <w:bCs/>
          <w:sz w:val="24"/>
          <w:szCs w:val="24"/>
        </w:rPr>
        <w:t xml:space="preserve">Fuel use </w:t>
      </w:r>
      <w:r>
        <w:rPr>
          <w:rFonts w:cs="Times New Roman"/>
          <w:bCs/>
          <w:sz w:val="24"/>
          <w:szCs w:val="24"/>
        </w:rPr>
        <w:t>should</w:t>
      </w:r>
      <w:r w:rsidRPr="008F2C33">
        <w:rPr>
          <w:rFonts w:cs="Times New Roman"/>
          <w:bCs/>
          <w:sz w:val="24"/>
          <w:szCs w:val="24"/>
        </w:rPr>
        <w:t xml:space="preserve"> be recorded in the Vehicle Log Book </w:t>
      </w:r>
      <w:r>
        <w:rPr>
          <w:rFonts w:cs="Times New Roman"/>
          <w:bCs/>
          <w:sz w:val="24"/>
          <w:szCs w:val="24"/>
        </w:rPr>
        <w:t xml:space="preserve">which is </w:t>
      </w:r>
      <w:r w:rsidRPr="008F2C33">
        <w:rPr>
          <w:rFonts w:cs="Times New Roman"/>
          <w:bCs/>
          <w:sz w:val="24"/>
          <w:szCs w:val="24"/>
        </w:rPr>
        <w:t>kept in each vehicle.</w:t>
      </w:r>
    </w:p>
    <w:p w:rsidR="008F2C33" w:rsidRPr="000A2622" w:rsidRDefault="008F2C33" w:rsidP="0076776F">
      <w:pPr>
        <w:pStyle w:val="NoSpacing"/>
        <w:rPr>
          <w:rFonts w:ascii="Times New Roman" w:hAnsi="Times New Roman" w:cs="Times New Roman"/>
          <w:bCs/>
          <w:sz w:val="24"/>
          <w:szCs w:val="24"/>
        </w:rPr>
      </w:pPr>
    </w:p>
    <w:p w:rsidR="0076776F" w:rsidRPr="008F2C33" w:rsidRDefault="00E610C5" w:rsidP="008F2C33">
      <w:pPr>
        <w:pStyle w:val="Subtitle"/>
        <w:rPr>
          <w:b/>
          <w:sz w:val="24"/>
          <w:szCs w:val="24"/>
        </w:rPr>
      </w:pPr>
      <w:r>
        <w:rPr>
          <w:b/>
          <w:sz w:val="24"/>
          <w:szCs w:val="24"/>
        </w:rPr>
        <w:t>7.7</w:t>
      </w:r>
      <w:r w:rsidR="008F2C33" w:rsidRPr="008F2C33">
        <w:rPr>
          <w:b/>
          <w:sz w:val="24"/>
          <w:szCs w:val="24"/>
        </w:rPr>
        <w:t xml:space="preserve"> </w:t>
      </w:r>
      <w:r w:rsidR="0076776F" w:rsidRPr="008F2C33">
        <w:rPr>
          <w:b/>
          <w:sz w:val="24"/>
          <w:szCs w:val="24"/>
        </w:rPr>
        <w:t>Transport &amp; Travel Costs</w:t>
      </w:r>
      <w:r w:rsidR="008F2C33">
        <w:rPr>
          <w:b/>
          <w:sz w:val="24"/>
          <w:szCs w:val="24"/>
        </w:rPr>
        <w:t xml:space="preserve"> </w:t>
      </w:r>
      <w:r w:rsidR="0076776F" w:rsidRPr="008F2C33">
        <w:rPr>
          <w:b/>
          <w:sz w:val="24"/>
          <w:szCs w:val="24"/>
        </w:rPr>
        <w:t>– airfares, airfreight and shipping</w:t>
      </w:r>
    </w:p>
    <w:p w:rsidR="00E059D7" w:rsidRPr="008F2C33" w:rsidRDefault="00E059D7" w:rsidP="0087411D">
      <w:pPr>
        <w:pStyle w:val="NoSpacing"/>
        <w:numPr>
          <w:ilvl w:val="0"/>
          <w:numId w:val="26"/>
        </w:numPr>
        <w:jc w:val="both"/>
        <w:rPr>
          <w:rFonts w:cs="Times New Roman"/>
          <w:bCs/>
          <w:sz w:val="24"/>
          <w:szCs w:val="24"/>
        </w:rPr>
      </w:pPr>
      <w:r w:rsidRPr="008F2C33">
        <w:rPr>
          <w:rFonts w:cs="Times New Roman"/>
          <w:bCs/>
          <w:sz w:val="24"/>
          <w:szCs w:val="24"/>
        </w:rPr>
        <w:t xml:space="preserve">For </w:t>
      </w:r>
      <w:r w:rsidRPr="008F2C33">
        <w:rPr>
          <w:rFonts w:cs="Times New Roman"/>
          <w:bCs/>
          <w:i/>
          <w:sz w:val="24"/>
          <w:szCs w:val="24"/>
        </w:rPr>
        <w:t xml:space="preserve">Logistics Standard Operating Procedure </w:t>
      </w:r>
      <w:r w:rsidRPr="008F2C33">
        <w:rPr>
          <w:rFonts w:cs="Times New Roman"/>
          <w:bCs/>
          <w:sz w:val="24"/>
          <w:szCs w:val="24"/>
        </w:rPr>
        <w:t>refer to Logistics Section and/or to NDMOs SOP on Logistics &amp; Logistics Cluster operations</w:t>
      </w:r>
      <w:r>
        <w:rPr>
          <w:rFonts w:cs="Times New Roman"/>
          <w:bCs/>
          <w:sz w:val="24"/>
          <w:szCs w:val="24"/>
        </w:rPr>
        <w:t>;</w:t>
      </w:r>
    </w:p>
    <w:p w:rsidR="00E059D7" w:rsidRPr="008F2C33" w:rsidRDefault="00E059D7" w:rsidP="0087411D">
      <w:pPr>
        <w:pStyle w:val="NoSpacing"/>
        <w:numPr>
          <w:ilvl w:val="0"/>
          <w:numId w:val="26"/>
        </w:numPr>
        <w:jc w:val="both"/>
        <w:rPr>
          <w:rFonts w:cs="Times New Roman"/>
          <w:bCs/>
          <w:i/>
          <w:sz w:val="24"/>
          <w:szCs w:val="24"/>
        </w:rPr>
      </w:pPr>
      <w:r w:rsidRPr="008F2C33">
        <w:rPr>
          <w:rFonts w:cs="Times New Roman"/>
          <w:bCs/>
          <w:sz w:val="24"/>
          <w:szCs w:val="24"/>
        </w:rPr>
        <w:t xml:space="preserve">Any transport or travel </w:t>
      </w:r>
      <w:r w:rsidRPr="008F2C33">
        <w:rPr>
          <w:rFonts w:cs="Times New Roman"/>
          <w:bCs/>
          <w:i/>
          <w:sz w:val="24"/>
          <w:szCs w:val="24"/>
        </w:rPr>
        <w:t>costs must be negotiated with</w:t>
      </w:r>
      <w:r>
        <w:rPr>
          <w:rFonts w:cs="Times New Roman"/>
          <w:bCs/>
          <w:i/>
          <w:sz w:val="24"/>
          <w:szCs w:val="24"/>
        </w:rPr>
        <w:t xml:space="preserve"> the</w:t>
      </w:r>
      <w:r w:rsidRPr="008F2C33">
        <w:rPr>
          <w:rFonts w:cs="Times New Roman"/>
          <w:bCs/>
          <w:i/>
          <w:sz w:val="24"/>
          <w:szCs w:val="24"/>
        </w:rPr>
        <w:t xml:space="preserve"> supervisor and approved</w:t>
      </w:r>
      <w:r>
        <w:rPr>
          <w:rFonts w:cs="Times New Roman"/>
          <w:bCs/>
          <w:i/>
          <w:sz w:val="24"/>
          <w:szCs w:val="24"/>
        </w:rPr>
        <w:t>:</w:t>
      </w:r>
    </w:p>
    <w:p w:rsidR="00E059D7" w:rsidRPr="008F2C33" w:rsidRDefault="00E059D7" w:rsidP="0087411D">
      <w:pPr>
        <w:pStyle w:val="NoSpacing"/>
        <w:numPr>
          <w:ilvl w:val="1"/>
          <w:numId w:val="26"/>
        </w:numPr>
        <w:jc w:val="both"/>
        <w:rPr>
          <w:rFonts w:cs="Times New Roman"/>
          <w:bCs/>
          <w:sz w:val="24"/>
          <w:szCs w:val="24"/>
        </w:rPr>
      </w:pPr>
      <w:r w:rsidRPr="008F2C33">
        <w:rPr>
          <w:rFonts w:cs="Times New Roman"/>
          <w:bCs/>
          <w:sz w:val="24"/>
          <w:szCs w:val="24"/>
        </w:rPr>
        <w:t>LPOs must be prepared as per PSC and FEM regulations</w:t>
      </w:r>
      <w:r>
        <w:rPr>
          <w:rFonts w:cs="Times New Roman"/>
          <w:bCs/>
          <w:sz w:val="24"/>
          <w:szCs w:val="24"/>
        </w:rPr>
        <w:t>;</w:t>
      </w:r>
      <w:r w:rsidRPr="008F2C33">
        <w:rPr>
          <w:rFonts w:cs="Times New Roman"/>
          <w:bCs/>
          <w:sz w:val="24"/>
          <w:szCs w:val="24"/>
        </w:rPr>
        <w:t xml:space="preserve"> </w:t>
      </w:r>
    </w:p>
    <w:p w:rsidR="00E059D7" w:rsidRDefault="00E059D7" w:rsidP="0087411D">
      <w:pPr>
        <w:pStyle w:val="NoSpacing"/>
        <w:numPr>
          <w:ilvl w:val="1"/>
          <w:numId w:val="26"/>
        </w:numPr>
        <w:jc w:val="both"/>
        <w:rPr>
          <w:rFonts w:cs="Times New Roman"/>
          <w:bCs/>
          <w:sz w:val="24"/>
          <w:szCs w:val="24"/>
        </w:rPr>
      </w:pPr>
      <w:r w:rsidRPr="008F2C33">
        <w:rPr>
          <w:rFonts w:cs="Times New Roman"/>
          <w:bCs/>
          <w:sz w:val="24"/>
          <w:szCs w:val="24"/>
        </w:rPr>
        <w:t xml:space="preserve">Travel </w:t>
      </w:r>
      <w:r>
        <w:rPr>
          <w:rFonts w:cs="Times New Roman"/>
          <w:bCs/>
          <w:sz w:val="24"/>
          <w:szCs w:val="24"/>
        </w:rPr>
        <w:t>and t</w:t>
      </w:r>
      <w:r w:rsidRPr="008F2C33">
        <w:rPr>
          <w:rFonts w:cs="Times New Roman"/>
          <w:bCs/>
          <w:sz w:val="24"/>
          <w:szCs w:val="24"/>
        </w:rPr>
        <w:t xml:space="preserve">ransport invoices </w:t>
      </w:r>
      <w:r>
        <w:rPr>
          <w:rFonts w:cs="Times New Roman"/>
          <w:bCs/>
          <w:sz w:val="24"/>
          <w:szCs w:val="24"/>
        </w:rPr>
        <w:t xml:space="preserve">should be </w:t>
      </w:r>
      <w:r w:rsidRPr="008F2C33">
        <w:rPr>
          <w:rFonts w:cs="Times New Roman"/>
          <w:bCs/>
          <w:sz w:val="24"/>
          <w:szCs w:val="24"/>
        </w:rPr>
        <w:t xml:space="preserve">kept for reimbursement processes according to </w:t>
      </w:r>
      <w:r>
        <w:rPr>
          <w:rFonts w:cs="Times New Roman"/>
          <w:bCs/>
          <w:sz w:val="24"/>
          <w:szCs w:val="24"/>
        </w:rPr>
        <w:t xml:space="preserve">the </w:t>
      </w:r>
      <w:r w:rsidRPr="008F2C33">
        <w:rPr>
          <w:rFonts w:cs="Times New Roman"/>
          <w:bCs/>
          <w:sz w:val="24"/>
          <w:szCs w:val="24"/>
        </w:rPr>
        <w:t>PSC Manual &amp; PFEM Reg</w:t>
      </w:r>
      <w:r>
        <w:rPr>
          <w:rFonts w:cs="Times New Roman"/>
          <w:bCs/>
          <w:sz w:val="24"/>
          <w:szCs w:val="24"/>
        </w:rPr>
        <w:t>ulation</w:t>
      </w:r>
      <w:r w:rsidRPr="008F2C33">
        <w:rPr>
          <w:rFonts w:cs="Times New Roman"/>
          <w:bCs/>
          <w:sz w:val="24"/>
          <w:szCs w:val="24"/>
        </w:rPr>
        <w:t>s.</w:t>
      </w:r>
    </w:p>
    <w:p w:rsidR="008F2C33" w:rsidRPr="008F2C33" w:rsidRDefault="008F2C33" w:rsidP="00E059D7">
      <w:pPr>
        <w:pStyle w:val="NoSpacing"/>
        <w:jc w:val="both"/>
        <w:rPr>
          <w:rFonts w:cs="Times New Roman"/>
          <w:bCs/>
          <w:sz w:val="24"/>
          <w:szCs w:val="24"/>
        </w:rPr>
      </w:pPr>
    </w:p>
    <w:p w:rsidR="0076776F" w:rsidRPr="008F2C33" w:rsidRDefault="00E610C5" w:rsidP="008F2C33">
      <w:pPr>
        <w:pStyle w:val="Subtitle"/>
        <w:rPr>
          <w:b/>
          <w:sz w:val="24"/>
          <w:szCs w:val="24"/>
        </w:rPr>
      </w:pPr>
      <w:r>
        <w:rPr>
          <w:b/>
          <w:sz w:val="24"/>
          <w:szCs w:val="24"/>
        </w:rPr>
        <w:t>7.8</w:t>
      </w:r>
      <w:r w:rsidR="008F2C33" w:rsidRPr="008F2C33">
        <w:rPr>
          <w:b/>
          <w:sz w:val="24"/>
          <w:szCs w:val="24"/>
        </w:rPr>
        <w:t xml:space="preserve"> </w:t>
      </w:r>
      <w:r w:rsidR="0076776F" w:rsidRPr="008F2C33">
        <w:rPr>
          <w:b/>
          <w:sz w:val="24"/>
          <w:szCs w:val="24"/>
        </w:rPr>
        <w:t xml:space="preserve">Monitoring &amp; Evaluation Reports on Resource </w:t>
      </w:r>
      <w:r w:rsidR="008F2C33" w:rsidRPr="008F2C33">
        <w:rPr>
          <w:b/>
          <w:sz w:val="24"/>
          <w:szCs w:val="24"/>
        </w:rPr>
        <w:t>Utilization</w:t>
      </w:r>
    </w:p>
    <w:p w:rsidR="0017589D" w:rsidRPr="008F2C33" w:rsidRDefault="0017589D" w:rsidP="0087411D">
      <w:pPr>
        <w:pStyle w:val="NoSpacing"/>
        <w:numPr>
          <w:ilvl w:val="0"/>
          <w:numId w:val="27"/>
        </w:numPr>
        <w:jc w:val="both"/>
        <w:rPr>
          <w:rFonts w:cs="Times New Roman"/>
          <w:bCs/>
          <w:sz w:val="24"/>
          <w:szCs w:val="24"/>
        </w:rPr>
      </w:pPr>
      <w:r w:rsidRPr="008F2C33">
        <w:rPr>
          <w:rFonts w:cs="Times New Roman"/>
          <w:bCs/>
          <w:i/>
          <w:sz w:val="24"/>
          <w:szCs w:val="24"/>
        </w:rPr>
        <w:t>M&amp;E reports</w:t>
      </w:r>
      <w:r w:rsidRPr="008F2C33">
        <w:rPr>
          <w:rFonts w:cs="Times New Roman"/>
          <w:bCs/>
          <w:sz w:val="24"/>
          <w:szCs w:val="24"/>
        </w:rPr>
        <w:t xml:space="preserve"> on resource utilization must be completed as per GoV or donor regulations</w:t>
      </w:r>
      <w:r>
        <w:rPr>
          <w:rFonts w:cs="Times New Roman"/>
          <w:bCs/>
          <w:sz w:val="24"/>
          <w:szCs w:val="24"/>
        </w:rPr>
        <w:t>;</w:t>
      </w:r>
    </w:p>
    <w:p w:rsidR="0017589D" w:rsidRPr="008F2C33" w:rsidRDefault="0017589D" w:rsidP="0087411D">
      <w:pPr>
        <w:pStyle w:val="NoSpacing"/>
        <w:numPr>
          <w:ilvl w:val="0"/>
          <w:numId w:val="27"/>
        </w:numPr>
        <w:jc w:val="both"/>
        <w:rPr>
          <w:rFonts w:cs="Times New Roman"/>
          <w:bCs/>
          <w:sz w:val="24"/>
          <w:szCs w:val="24"/>
        </w:rPr>
      </w:pPr>
      <w:r w:rsidRPr="008F2C33">
        <w:rPr>
          <w:rFonts w:cs="Times New Roman"/>
          <w:bCs/>
          <w:i/>
          <w:sz w:val="24"/>
          <w:szCs w:val="24"/>
        </w:rPr>
        <w:t xml:space="preserve">Timely </w:t>
      </w:r>
      <w:r>
        <w:rPr>
          <w:rFonts w:cs="Times New Roman"/>
          <w:bCs/>
          <w:i/>
          <w:sz w:val="24"/>
          <w:szCs w:val="24"/>
        </w:rPr>
        <w:t>r</w:t>
      </w:r>
      <w:r w:rsidRPr="008F2C33">
        <w:rPr>
          <w:rFonts w:cs="Times New Roman"/>
          <w:bCs/>
          <w:i/>
          <w:sz w:val="24"/>
          <w:szCs w:val="24"/>
        </w:rPr>
        <w:t>eports</w:t>
      </w:r>
      <w:r w:rsidRPr="008F2C33">
        <w:rPr>
          <w:rFonts w:cs="Times New Roman"/>
          <w:bCs/>
          <w:sz w:val="24"/>
          <w:szCs w:val="24"/>
        </w:rPr>
        <w:t xml:space="preserve"> to </w:t>
      </w:r>
      <w:r>
        <w:rPr>
          <w:rFonts w:cs="Times New Roman"/>
          <w:bCs/>
          <w:sz w:val="24"/>
          <w:szCs w:val="24"/>
        </w:rPr>
        <w:t>s</w:t>
      </w:r>
      <w:r w:rsidRPr="008F2C33">
        <w:rPr>
          <w:rFonts w:cs="Times New Roman"/>
          <w:bCs/>
          <w:sz w:val="24"/>
          <w:szCs w:val="24"/>
        </w:rPr>
        <w:t xml:space="preserve">upervising or designated </w:t>
      </w:r>
      <w:r>
        <w:rPr>
          <w:rFonts w:cs="Times New Roman"/>
          <w:bCs/>
          <w:sz w:val="24"/>
          <w:szCs w:val="24"/>
        </w:rPr>
        <w:t>focal</w:t>
      </w:r>
      <w:r w:rsidRPr="008F2C33">
        <w:rPr>
          <w:rFonts w:cs="Times New Roman"/>
          <w:bCs/>
          <w:sz w:val="24"/>
          <w:szCs w:val="24"/>
        </w:rPr>
        <w:t xml:space="preserve"> point officer may be needed to release next tranche of funds</w:t>
      </w:r>
      <w:r>
        <w:rPr>
          <w:rFonts w:cs="Times New Roman"/>
          <w:bCs/>
          <w:sz w:val="24"/>
          <w:szCs w:val="24"/>
        </w:rPr>
        <w:t>;</w:t>
      </w:r>
    </w:p>
    <w:p w:rsidR="0017589D" w:rsidRPr="008F2C33" w:rsidRDefault="0017589D" w:rsidP="0087411D">
      <w:pPr>
        <w:pStyle w:val="NoSpacing"/>
        <w:numPr>
          <w:ilvl w:val="0"/>
          <w:numId w:val="27"/>
        </w:numPr>
        <w:jc w:val="both"/>
        <w:rPr>
          <w:rFonts w:cs="Times New Roman"/>
          <w:bCs/>
          <w:sz w:val="24"/>
          <w:szCs w:val="24"/>
        </w:rPr>
      </w:pPr>
      <w:r w:rsidRPr="008F2C33">
        <w:rPr>
          <w:rFonts w:cs="Times New Roman"/>
          <w:bCs/>
          <w:i/>
          <w:sz w:val="24"/>
          <w:szCs w:val="24"/>
        </w:rPr>
        <w:t xml:space="preserve">Acquittals </w:t>
      </w:r>
      <w:r w:rsidRPr="008F2C33">
        <w:rPr>
          <w:rFonts w:cs="Times New Roman"/>
          <w:bCs/>
          <w:sz w:val="24"/>
          <w:szCs w:val="24"/>
        </w:rPr>
        <w:t xml:space="preserve">may be required to be made </w:t>
      </w:r>
      <w:r>
        <w:rPr>
          <w:rFonts w:cs="Times New Roman"/>
          <w:bCs/>
          <w:sz w:val="24"/>
          <w:szCs w:val="24"/>
        </w:rPr>
        <w:t>in</w:t>
      </w:r>
      <w:r w:rsidRPr="008F2C33">
        <w:rPr>
          <w:rFonts w:cs="Times New Roman"/>
          <w:bCs/>
          <w:sz w:val="24"/>
          <w:szCs w:val="24"/>
        </w:rPr>
        <w:t xml:space="preserve"> different forms depending on donor</w:t>
      </w:r>
      <w:r>
        <w:rPr>
          <w:rFonts w:cs="Times New Roman"/>
          <w:bCs/>
          <w:sz w:val="24"/>
          <w:szCs w:val="24"/>
        </w:rPr>
        <w:t>.</w:t>
      </w:r>
    </w:p>
    <w:p w:rsidR="008F2C33" w:rsidRPr="0017589D" w:rsidRDefault="008F2C33" w:rsidP="0076776F">
      <w:pPr>
        <w:pStyle w:val="NoSpacing"/>
        <w:rPr>
          <w:rFonts w:ascii="Times New Roman" w:hAnsi="Times New Roman" w:cs="Times New Roman"/>
          <w:b/>
          <w:bCs/>
          <w:sz w:val="24"/>
          <w:szCs w:val="24"/>
        </w:rPr>
      </w:pPr>
    </w:p>
    <w:p w:rsidR="008F2C33" w:rsidRDefault="008F2C33" w:rsidP="0076776F">
      <w:pPr>
        <w:pStyle w:val="NoSpacing"/>
        <w:rPr>
          <w:rFonts w:ascii="Times New Roman" w:hAnsi="Times New Roman" w:cs="Times New Roman"/>
          <w:b/>
          <w:bCs/>
          <w:i/>
          <w:sz w:val="24"/>
          <w:szCs w:val="24"/>
        </w:rPr>
      </w:pPr>
    </w:p>
    <w:p w:rsidR="00E610C5" w:rsidRDefault="00E610C5" w:rsidP="008F2C33">
      <w:pPr>
        <w:pStyle w:val="Subtitle"/>
        <w:rPr>
          <w:b/>
          <w:sz w:val="24"/>
          <w:szCs w:val="24"/>
        </w:rPr>
      </w:pPr>
    </w:p>
    <w:p w:rsidR="0076776F" w:rsidRPr="008F2C33" w:rsidRDefault="00E610C5" w:rsidP="008F2C33">
      <w:pPr>
        <w:pStyle w:val="Subtitle"/>
        <w:rPr>
          <w:b/>
          <w:sz w:val="24"/>
          <w:szCs w:val="24"/>
        </w:rPr>
      </w:pPr>
      <w:r>
        <w:rPr>
          <w:b/>
          <w:sz w:val="24"/>
          <w:szCs w:val="24"/>
        </w:rPr>
        <w:lastRenderedPageBreak/>
        <w:t>7.9</w:t>
      </w:r>
      <w:r w:rsidR="008F2C33" w:rsidRPr="008F2C33">
        <w:rPr>
          <w:b/>
          <w:sz w:val="24"/>
          <w:szCs w:val="24"/>
        </w:rPr>
        <w:t xml:space="preserve"> </w:t>
      </w:r>
      <w:r w:rsidR="0076776F" w:rsidRPr="008F2C33">
        <w:rPr>
          <w:b/>
          <w:sz w:val="24"/>
          <w:szCs w:val="24"/>
        </w:rPr>
        <w:t>Electronic Devices</w:t>
      </w:r>
    </w:p>
    <w:p w:rsidR="0017589D" w:rsidRPr="00CF700F" w:rsidRDefault="0017589D" w:rsidP="0087411D">
      <w:pPr>
        <w:pStyle w:val="NoSpacing"/>
        <w:numPr>
          <w:ilvl w:val="0"/>
          <w:numId w:val="28"/>
        </w:numPr>
        <w:jc w:val="both"/>
        <w:rPr>
          <w:rFonts w:cs="Times New Roman"/>
          <w:bCs/>
          <w:sz w:val="24"/>
          <w:szCs w:val="24"/>
        </w:rPr>
      </w:pPr>
      <w:r w:rsidRPr="00CF700F">
        <w:rPr>
          <w:rFonts w:cs="Times New Roman"/>
          <w:bCs/>
          <w:sz w:val="24"/>
          <w:szCs w:val="24"/>
        </w:rPr>
        <w:t xml:space="preserve">Electronic equipment </w:t>
      </w:r>
      <w:r>
        <w:rPr>
          <w:rFonts w:cs="Times New Roman"/>
          <w:bCs/>
          <w:sz w:val="24"/>
          <w:szCs w:val="24"/>
        </w:rPr>
        <w:t>should</w:t>
      </w:r>
      <w:r w:rsidRPr="00CF700F">
        <w:rPr>
          <w:rFonts w:cs="Times New Roman"/>
          <w:bCs/>
          <w:sz w:val="24"/>
          <w:szCs w:val="24"/>
        </w:rPr>
        <w:t xml:space="preserve"> be utilized for </w:t>
      </w:r>
      <w:r>
        <w:rPr>
          <w:rFonts w:cs="Times New Roman"/>
          <w:bCs/>
          <w:sz w:val="24"/>
          <w:szCs w:val="24"/>
        </w:rPr>
        <w:t>r</w:t>
      </w:r>
      <w:r w:rsidRPr="00CF700F">
        <w:rPr>
          <w:rFonts w:cs="Times New Roman"/>
          <w:bCs/>
          <w:sz w:val="24"/>
          <w:szCs w:val="24"/>
        </w:rPr>
        <w:t xml:space="preserve">apid </w:t>
      </w:r>
      <w:r>
        <w:rPr>
          <w:rFonts w:cs="Times New Roman"/>
          <w:bCs/>
          <w:sz w:val="24"/>
          <w:szCs w:val="24"/>
        </w:rPr>
        <w:t>a</w:t>
      </w:r>
      <w:r w:rsidRPr="00CF700F">
        <w:rPr>
          <w:rFonts w:cs="Times New Roman"/>
          <w:bCs/>
          <w:sz w:val="24"/>
          <w:szCs w:val="24"/>
        </w:rPr>
        <w:t>ssessments, IM gathering</w:t>
      </w:r>
      <w:r>
        <w:rPr>
          <w:rFonts w:cs="Times New Roman"/>
          <w:bCs/>
          <w:sz w:val="24"/>
          <w:szCs w:val="24"/>
        </w:rPr>
        <w:t xml:space="preserve"> and</w:t>
      </w:r>
      <w:r w:rsidRPr="00CF700F">
        <w:rPr>
          <w:rFonts w:cs="Times New Roman"/>
          <w:bCs/>
          <w:sz w:val="24"/>
          <w:szCs w:val="24"/>
        </w:rPr>
        <w:t xml:space="preserve"> in-field communications such as but not limited to:</w:t>
      </w:r>
    </w:p>
    <w:p w:rsidR="0017589D" w:rsidRPr="00CF700F" w:rsidRDefault="0017589D" w:rsidP="0087411D">
      <w:pPr>
        <w:pStyle w:val="NoSpacing"/>
        <w:numPr>
          <w:ilvl w:val="1"/>
          <w:numId w:val="28"/>
        </w:numPr>
        <w:jc w:val="both"/>
        <w:rPr>
          <w:rFonts w:cs="Times New Roman"/>
          <w:bCs/>
          <w:sz w:val="24"/>
          <w:szCs w:val="24"/>
        </w:rPr>
      </w:pPr>
      <w:r w:rsidRPr="00CF700F">
        <w:rPr>
          <w:rFonts w:cs="Times New Roman"/>
          <w:bCs/>
          <w:sz w:val="24"/>
          <w:szCs w:val="24"/>
        </w:rPr>
        <w:t xml:space="preserve">Mobile </w:t>
      </w:r>
      <w:r>
        <w:rPr>
          <w:rFonts w:cs="Times New Roman"/>
          <w:bCs/>
          <w:sz w:val="24"/>
          <w:szCs w:val="24"/>
        </w:rPr>
        <w:t>p</w:t>
      </w:r>
      <w:r w:rsidRPr="00CF700F">
        <w:rPr>
          <w:rFonts w:cs="Times New Roman"/>
          <w:bCs/>
          <w:sz w:val="24"/>
          <w:szCs w:val="24"/>
        </w:rPr>
        <w:t>hones</w:t>
      </w:r>
      <w:r>
        <w:rPr>
          <w:rFonts w:cs="Times New Roman"/>
          <w:bCs/>
          <w:sz w:val="24"/>
          <w:szCs w:val="24"/>
        </w:rPr>
        <w:t>;</w:t>
      </w:r>
    </w:p>
    <w:p w:rsidR="0017589D" w:rsidRPr="00CF700F" w:rsidRDefault="0017589D" w:rsidP="0087411D">
      <w:pPr>
        <w:pStyle w:val="NoSpacing"/>
        <w:numPr>
          <w:ilvl w:val="1"/>
          <w:numId w:val="28"/>
        </w:numPr>
        <w:jc w:val="both"/>
        <w:rPr>
          <w:rFonts w:cs="Times New Roman"/>
          <w:bCs/>
          <w:sz w:val="24"/>
          <w:szCs w:val="24"/>
        </w:rPr>
      </w:pPr>
      <w:r w:rsidRPr="00CF700F">
        <w:rPr>
          <w:rFonts w:cs="Times New Roman"/>
          <w:bCs/>
          <w:sz w:val="24"/>
          <w:szCs w:val="24"/>
        </w:rPr>
        <w:t>Laptops</w:t>
      </w:r>
      <w:r>
        <w:rPr>
          <w:rFonts w:cs="Times New Roman"/>
          <w:bCs/>
          <w:sz w:val="24"/>
          <w:szCs w:val="24"/>
        </w:rPr>
        <w:t>;</w:t>
      </w:r>
    </w:p>
    <w:p w:rsidR="0017589D" w:rsidRPr="00CF700F" w:rsidRDefault="0017589D" w:rsidP="0087411D">
      <w:pPr>
        <w:pStyle w:val="NoSpacing"/>
        <w:numPr>
          <w:ilvl w:val="1"/>
          <w:numId w:val="28"/>
        </w:numPr>
        <w:jc w:val="both"/>
        <w:rPr>
          <w:rFonts w:cs="Times New Roman"/>
          <w:bCs/>
          <w:sz w:val="24"/>
          <w:szCs w:val="24"/>
        </w:rPr>
      </w:pPr>
      <w:r w:rsidRPr="00CF700F">
        <w:rPr>
          <w:rFonts w:cs="Times New Roman"/>
          <w:bCs/>
          <w:sz w:val="24"/>
          <w:szCs w:val="24"/>
        </w:rPr>
        <w:t>Tablets</w:t>
      </w:r>
      <w:r>
        <w:rPr>
          <w:rFonts w:cs="Times New Roman"/>
          <w:bCs/>
          <w:sz w:val="24"/>
          <w:szCs w:val="24"/>
        </w:rPr>
        <w:t>;</w:t>
      </w:r>
    </w:p>
    <w:p w:rsidR="0017589D" w:rsidRPr="00CF700F" w:rsidRDefault="0017589D" w:rsidP="0087411D">
      <w:pPr>
        <w:pStyle w:val="NoSpacing"/>
        <w:numPr>
          <w:ilvl w:val="1"/>
          <w:numId w:val="28"/>
        </w:numPr>
        <w:jc w:val="both"/>
        <w:rPr>
          <w:rFonts w:cs="Times New Roman"/>
          <w:bCs/>
          <w:sz w:val="24"/>
          <w:szCs w:val="24"/>
        </w:rPr>
      </w:pPr>
      <w:r w:rsidRPr="00CF700F">
        <w:rPr>
          <w:rFonts w:cs="Times New Roman"/>
          <w:bCs/>
          <w:sz w:val="24"/>
          <w:szCs w:val="24"/>
        </w:rPr>
        <w:t>VHT Radios</w:t>
      </w:r>
      <w:r>
        <w:rPr>
          <w:rFonts w:cs="Times New Roman"/>
          <w:bCs/>
          <w:sz w:val="24"/>
          <w:szCs w:val="24"/>
        </w:rPr>
        <w:t>;</w:t>
      </w:r>
    </w:p>
    <w:p w:rsidR="0017589D" w:rsidRPr="00CF700F" w:rsidRDefault="0017589D" w:rsidP="0087411D">
      <w:pPr>
        <w:pStyle w:val="NoSpacing"/>
        <w:numPr>
          <w:ilvl w:val="1"/>
          <w:numId w:val="28"/>
        </w:numPr>
        <w:jc w:val="both"/>
        <w:rPr>
          <w:rFonts w:cs="Times New Roman"/>
          <w:bCs/>
          <w:sz w:val="24"/>
          <w:szCs w:val="24"/>
        </w:rPr>
      </w:pPr>
      <w:r w:rsidRPr="00CF700F">
        <w:rPr>
          <w:rFonts w:cs="Times New Roman"/>
          <w:bCs/>
          <w:sz w:val="24"/>
          <w:szCs w:val="24"/>
        </w:rPr>
        <w:t>Cameras</w:t>
      </w:r>
      <w:r>
        <w:rPr>
          <w:rFonts w:cs="Times New Roman"/>
          <w:bCs/>
          <w:sz w:val="24"/>
          <w:szCs w:val="24"/>
        </w:rPr>
        <w:t>;</w:t>
      </w:r>
    </w:p>
    <w:p w:rsidR="0017589D" w:rsidRPr="00CF700F" w:rsidRDefault="0017589D" w:rsidP="0087411D">
      <w:pPr>
        <w:pStyle w:val="NoSpacing"/>
        <w:numPr>
          <w:ilvl w:val="1"/>
          <w:numId w:val="28"/>
        </w:numPr>
        <w:jc w:val="both"/>
        <w:rPr>
          <w:rFonts w:cs="Times New Roman"/>
          <w:bCs/>
          <w:sz w:val="24"/>
          <w:szCs w:val="24"/>
        </w:rPr>
      </w:pPr>
      <w:r w:rsidRPr="00CF700F">
        <w:rPr>
          <w:rFonts w:cs="Times New Roman"/>
          <w:bCs/>
          <w:sz w:val="24"/>
          <w:szCs w:val="24"/>
        </w:rPr>
        <w:t>Movie Cameras</w:t>
      </w:r>
      <w:r>
        <w:rPr>
          <w:rFonts w:cs="Times New Roman"/>
          <w:bCs/>
          <w:sz w:val="24"/>
          <w:szCs w:val="24"/>
        </w:rPr>
        <w:t>;</w:t>
      </w:r>
    </w:p>
    <w:p w:rsidR="0017589D" w:rsidRPr="00CF700F" w:rsidRDefault="0017589D" w:rsidP="0087411D">
      <w:pPr>
        <w:pStyle w:val="NoSpacing"/>
        <w:numPr>
          <w:ilvl w:val="1"/>
          <w:numId w:val="28"/>
        </w:numPr>
        <w:jc w:val="both"/>
        <w:rPr>
          <w:rFonts w:cs="Times New Roman"/>
          <w:bCs/>
          <w:sz w:val="24"/>
          <w:szCs w:val="24"/>
        </w:rPr>
      </w:pPr>
      <w:r w:rsidRPr="00CF700F">
        <w:rPr>
          <w:rFonts w:cs="Times New Roman"/>
          <w:bCs/>
          <w:sz w:val="24"/>
          <w:szCs w:val="24"/>
        </w:rPr>
        <w:t>Drones</w:t>
      </w:r>
      <w:r>
        <w:rPr>
          <w:rFonts w:cs="Times New Roman"/>
          <w:bCs/>
          <w:sz w:val="24"/>
          <w:szCs w:val="24"/>
        </w:rPr>
        <w:t>.</w:t>
      </w:r>
    </w:p>
    <w:p w:rsidR="0017589D" w:rsidRPr="00CF700F" w:rsidRDefault="0017589D" w:rsidP="0087411D">
      <w:pPr>
        <w:pStyle w:val="NoSpacing"/>
        <w:numPr>
          <w:ilvl w:val="0"/>
          <w:numId w:val="27"/>
        </w:numPr>
        <w:jc w:val="both"/>
        <w:rPr>
          <w:rFonts w:cs="Times New Roman"/>
          <w:bCs/>
          <w:sz w:val="24"/>
          <w:szCs w:val="24"/>
        </w:rPr>
      </w:pPr>
      <w:r w:rsidRPr="00CF700F">
        <w:rPr>
          <w:rFonts w:cs="Times New Roman"/>
          <w:bCs/>
          <w:sz w:val="24"/>
          <w:szCs w:val="24"/>
        </w:rPr>
        <w:t xml:space="preserve">MALFFB Asset Officers </w:t>
      </w:r>
      <w:r>
        <w:rPr>
          <w:rFonts w:cs="Times New Roman"/>
          <w:bCs/>
          <w:sz w:val="24"/>
          <w:szCs w:val="24"/>
        </w:rPr>
        <w:t>and</w:t>
      </w:r>
      <w:r w:rsidRPr="00CF700F">
        <w:rPr>
          <w:rFonts w:cs="Times New Roman"/>
          <w:bCs/>
          <w:sz w:val="24"/>
          <w:szCs w:val="24"/>
        </w:rPr>
        <w:t xml:space="preserve"> OGCIO staff will allocate </w:t>
      </w:r>
      <w:r>
        <w:rPr>
          <w:rFonts w:cs="Times New Roman"/>
          <w:bCs/>
          <w:sz w:val="24"/>
          <w:szCs w:val="24"/>
        </w:rPr>
        <w:t>a</w:t>
      </w:r>
      <w:r w:rsidRPr="00CF700F">
        <w:rPr>
          <w:rFonts w:cs="Times New Roman"/>
          <w:bCs/>
          <w:sz w:val="24"/>
          <w:szCs w:val="24"/>
        </w:rPr>
        <w:t xml:space="preserve">sset </w:t>
      </w:r>
      <w:r>
        <w:rPr>
          <w:rFonts w:cs="Times New Roman"/>
          <w:bCs/>
          <w:sz w:val="24"/>
          <w:szCs w:val="24"/>
        </w:rPr>
        <w:t>n</w:t>
      </w:r>
      <w:r w:rsidRPr="00CF700F">
        <w:rPr>
          <w:rFonts w:cs="Times New Roman"/>
          <w:bCs/>
          <w:sz w:val="24"/>
          <w:szCs w:val="24"/>
        </w:rPr>
        <w:t xml:space="preserve">umbers to </w:t>
      </w:r>
      <w:r>
        <w:rPr>
          <w:rFonts w:cs="Times New Roman"/>
          <w:bCs/>
          <w:sz w:val="24"/>
          <w:szCs w:val="24"/>
        </w:rPr>
        <w:t>these</w:t>
      </w:r>
      <w:r w:rsidRPr="00CF700F">
        <w:rPr>
          <w:rFonts w:cs="Times New Roman"/>
          <w:bCs/>
          <w:sz w:val="24"/>
          <w:szCs w:val="24"/>
        </w:rPr>
        <w:t xml:space="preserve"> devices and record </w:t>
      </w:r>
      <w:r>
        <w:rPr>
          <w:rFonts w:cs="Times New Roman"/>
          <w:bCs/>
          <w:sz w:val="24"/>
          <w:szCs w:val="24"/>
        </w:rPr>
        <w:t>number</w:t>
      </w:r>
      <w:r w:rsidRPr="00CF700F">
        <w:rPr>
          <w:rFonts w:cs="Times New Roman"/>
          <w:bCs/>
          <w:sz w:val="24"/>
          <w:szCs w:val="24"/>
        </w:rPr>
        <w:t xml:space="preserve">, user, </w:t>
      </w:r>
      <w:r>
        <w:rPr>
          <w:rFonts w:cs="Times New Roman"/>
          <w:bCs/>
          <w:sz w:val="24"/>
          <w:szCs w:val="24"/>
        </w:rPr>
        <w:t>t</w:t>
      </w:r>
      <w:r w:rsidRPr="00CF700F">
        <w:rPr>
          <w:rFonts w:cs="Times New Roman"/>
          <w:bCs/>
          <w:sz w:val="24"/>
          <w:szCs w:val="24"/>
        </w:rPr>
        <w:t>ravel/location details</w:t>
      </w:r>
      <w:r>
        <w:rPr>
          <w:rFonts w:cs="Times New Roman"/>
          <w:bCs/>
          <w:sz w:val="24"/>
          <w:szCs w:val="24"/>
        </w:rPr>
        <w:t xml:space="preserve"> and</w:t>
      </w:r>
      <w:r w:rsidRPr="00CF700F">
        <w:rPr>
          <w:rFonts w:cs="Times New Roman"/>
          <w:bCs/>
          <w:sz w:val="24"/>
          <w:szCs w:val="24"/>
        </w:rPr>
        <w:t xml:space="preserve"> equipment condition return</w:t>
      </w:r>
      <w:r>
        <w:rPr>
          <w:rFonts w:cs="Times New Roman"/>
          <w:bCs/>
          <w:sz w:val="24"/>
          <w:szCs w:val="24"/>
        </w:rPr>
        <w:t>:</w:t>
      </w:r>
    </w:p>
    <w:p w:rsidR="0017589D" w:rsidRPr="00CF700F" w:rsidRDefault="0017589D" w:rsidP="0087411D">
      <w:pPr>
        <w:pStyle w:val="NoSpacing"/>
        <w:numPr>
          <w:ilvl w:val="1"/>
          <w:numId w:val="27"/>
        </w:numPr>
        <w:jc w:val="both"/>
        <w:rPr>
          <w:rFonts w:cs="Times New Roman"/>
          <w:bCs/>
          <w:sz w:val="24"/>
          <w:szCs w:val="24"/>
        </w:rPr>
      </w:pPr>
      <w:r w:rsidRPr="00CF700F">
        <w:rPr>
          <w:rFonts w:cs="Times New Roman"/>
          <w:bCs/>
          <w:sz w:val="24"/>
          <w:szCs w:val="24"/>
        </w:rPr>
        <w:t>Asset Officer will be responsible for up-to-date status and tracking of MALFFB electronic devises/assets</w:t>
      </w:r>
      <w:r>
        <w:rPr>
          <w:rFonts w:cs="Times New Roman"/>
          <w:bCs/>
          <w:sz w:val="24"/>
          <w:szCs w:val="24"/>
        </w:rPr>
        <w:t>;</w:t>
      </w:r>
    </w:p>
    <w:p w:rsidR="0017589D" w:rsidRPr="00CF700F" w:rsidRDefault="0017589D" w:rsidP="0087411D">
      <w:pPr>
        <w:pStyle w:val="NoSpacing"/>
        <w:numPr>
          <w:ilvl w:val="1"/>
          <w:numId w:val="27"/>
        </w:numPr>
        <w:jc w:val="both"/>
        <w:rPr>
          <w:sz w:val="24"/>
          <w:szCs w:val="24"/>
        </w:rPr>
      </w:pPr>
      <w:r w:rsidRPr="00CF700F">
        <w:rPr>
          <w:rFonts w:cs="Times New Roman"/>
          <w:bCs/>
          <w:sz w:val="24"/>
          <w:szCs w:val="24"/>
        </w:rPr>
        <w:t>OGCIO staff will be responsible for registry and tracking of OGCIO equipment</w:t>
      </w:r>
      <w:r>
        <w:rPr>
          <w:rFonts w:cs="Times New Roman"/>
          <w:bCs/>
          <w:sz w:val="24"/>
          <w:szCs w:val="24"/>
        </w:rPr>
        <w:t>.</w:t>
      </w:r>
    </w:p>
    <w:p w:rsidR="0076776F" w:rsidRDefault="0076776F" w:rsidP="00877CF6">
      <w:pPr>
        <w:pStyle w:val="NoSpacing"/>
        <w:rPr>
          <w:sz w:val="24"/>
          <w:szCs w:val="24"/>
        </w:rPr>
      </w:pPr>
    </w:p>
    <w:p w:rsidR="0076776F" w:rsidRDefault="0076776F" w:rsidP="00877CF6">
      <w:pPr>
        <w:pStyle w:val="NoSpacing"/>
        <w:rPr>
          <w:sz w:val="24"/>
          <w:szCs w:val="24"/>
        </w:rPr>
      </w:pPr>
    </w:p>
    <w:p w:rsidR="0076776F" w:rsidRDefault="0076776F" w:rsidP="00877CF6">
      <w:pPr>
        <w:pStyle w:val="NoSpacing"/>
        <w:rPr>
          <w:color w:val="FF0000"/>
          <w:sz w:val="24"/>
          <w:szCs w:val="24"/>
        </w:rPr>
      </w:pPr>
    </w:p>
    <w:p w:rsidR="009E58C7" w:rsidRPr="005C0BAE" w:rsidRDefault="0017589D" w:rsidP="005C0BAE">
      <w:pPr>
        <w:pStyle w:val="Heading2"/>
        <w:rPr>
          <w:b/>
          <w:color w:val="C00000"/>
        </w:rPr>
      </w:pPr>
      <w:r w:rsidRPr="005C0BAE">
        <w:rPr>
          <w:color w:val="C00000"/>
        </w:rPr>
        <w:t xml:space="preserve"> </w:t>
      </w:r>
      <w:bookmarkStart w:id="9" w:name="_Toc463356816"/>
      <w:r w:rsidR="005C0BAE" w:rsidRPr="005C0BAE">
        <w:rPr>
          <w:b/>
          <w:color w:val="C00000"/>
        </w:rPr>
        <w:t xml:space="preserve">8.0 </w:t>
      </w:r>
      <w:r w:rsidR="009E58C7" w:rsidRPr="005C0BAE">
        <w:rPr>
          <w:b/>
          <w:color w:val="C00000"/>
        </w:rPr>
        <w:t>FOOD ASSISTANCE</w:t>
      </w:r>
      <w:r w:rsidR="00960E9A" w:rsidRPr="005C0BAE">
        <w:rPr>
          <w:b/>
          <w:color w:val="C00000"/>
        </w:rPr>
        <w:t>, SEEDS &amp; OTHER AGRICULTURAL INPUT</w:t>
      </w:r>
      <w:bookmarkEnd w:id="9"/>
    </w:p>
    <w:p w:rsidR="00D73416" w:rsidRPr="009E58C7" w:rsidRDefault="00D73416" w:rsidP="00877CF6">
      <w:pPr>
        <w:pStyle w:val="NoSpacing"/>
        <w:rPr>
          <w:sz w:val="24"/>
          <w:szCs w:val="24"/>
        </w:rPr>
      </w:pPr>
    </w:p>
    <w:p w:rsidR="00960E9A" w:rsidRDefault="00960E9A" w:rsidP="00960E9A">
      <w:pPr>
        <w:pStyle w:val="NoSpacing"/>
        <w:rPr>
          <w:b/>
          <w:color w:val="0070C0"/>
          <w:sz w:val="24"/>
          <w:szCs w:val="24"/>
        </w:rPr>
      </w:pPr>
      <w:r w:rsidRPr="00960E9A">
        <w:rPr>
          <w:b/>
          <w:color w:val="0070C0"/>
          <w:sz w:val="24"/>
          <w:szCs w:val="24"/>
        </w:rPr>
        <w:t>8.1 Food Assistance</w:t>
      </w:r>
    </w:p>
    <w:p w:rsidR="00960E9A" w:rsidRPr="00960E9A" w:rsidRDefault="00960E9A" w:rsidP="00960E9A">
      <w:pPr>
        <w:pStyle w:val="NoSpacing"/>
        <w:rPr>
          <w:b/>
          <w:color w:val="0070C0"/>
          <w:sz w:val="24"/>
          <w:szCs w:val="24"/>
        </w:rPr>
      </w:pPr>
    </w:p>
    <w:p w:rsidR="0017589D" w:rsidRPr="009E58C7" w:rsidRDefault="0017589D" w:rsidP="0017589D">
      <w:pPr>
        <w:pStyle w:val="NoSpacing"/>
        <w:jc w:val="both"/>
        <w:rPr>
          <w:sz w:val="24"/>
          <w:szCs w:val="24"/>
        </w:rPr>
      </w:pPr>
      <w:r>
        <w:rPr>
          <w:sz w:val="24"/>
          <w:szCs w:val="24"/>
        </w:rPr>
        <w:t>Food assistance in the areas of food transfers, cash and voucher transfers, and livelihoods is covered in a separate SOP for food distribution.</w:t>
      </w:r>
    </w:p>
    <w:p w:rsidR="00D73416" w:rsidRDefault="00D73416" w:rsidP="00877CF6">
      <w:pPr>
        <w:pStyle w:val="NoSpacing"/>
        <w:rPr>
          <w:sz w:val="24"/>
          <w:szCs w:val="24"/>
        </w:rPr>
      </w:pPr>
    </w:p>
    <w:p w:rsidR="00960E9A" w:rsidRPr="00960E9A" w:rsidRDefault="00960E9A" w:rsidP="00877CF6">
      <w:pPr>
        <w:pStyle w:val="NoSpacing"/>
        <w:rPr>
          <w:b/>
          <w:sz w:val="24"/>
          <w:szCs w:val="24"/>
        </w:rPr>
      </w:pPr>
      <w:r w:rsidRPr="00960E9A">
        <w:rPr>
          <w:b/>
          <w:color w:val="0070C0"/>
          <w:sz w:val="24"/>
          <w:szCs w:val="24"/>
        </w:rPr>
        <w:t>8.2 Seeds &amp; Other Agricultural Input</w:t>
      </w:r>
    </w:p>
    <w:p w:rsidR="00D73416" w:rsidRDefault="00D73416" w:rsidP="00877CF6">
      <w:pPr>
        <w:pStyle w:val="NoSpacing"/>
        <w:rPr>
          <w:sz w:val="24"/>
          <w:szCs w:val="24"/>
        </w:rPr>
      </w:pPr>
    </w:p>
    <w:p w:rsidR="00960E9A" w:rsidRPr="00960E9A" w:rsidRDefault="00960E9A" w:rsidP="00877CF6">
      <w:pPr>
        <w:pStyle w:val="NoSpacing"/>
        <w:rPr>
          <w:b/>
          <w:i/>
          <w:color w:val="808080" w:themeColor="background1" w:themeShade="80"/>
          <w:sz w:val="24"/>
          <w:szCs w:val="24"/>
        </w:rPr>
      </w:pPr>
      <w:r w:rsidRPr="00960E9A">
        <w:rPr>
          <w:b/>
          <w:i/>
          <w:color w:val="808080" w:themeColor="background1" w:themeShade="80"/>
          <w:sz w:val="24"/>
          <w:szCs w:val="24"/>
        </w:rPr>
        <w:t>Response and Recovery</w:t>
      </w:r>
    </w:p>
    <w:p w:rsidR="00960E9A" w:rsidRDefault="00E819E9" w:rsidP="00E819E9">
      <w:pPr>
        <w:pStyle w:val="NoSpacing"/>
        <w:jc w:val="both"/>
        <w:rPr>
          <w:sz w:val="24"/>
          <w:szCs w:val="24"/>
        </w:rPr>
      </w:pPr>
      <w:r>
        <w:rPr>
          <w:sz w:val="24"/>
          <w:szCs w:val="24"/>
        </w:rPr>
        <w:t>Sourcing, purchase, i</w:t>
      </w:r>
      <w:r w:rsidR="00960E9A">
        <w:rPr>
          <w:sz w:val="24"/>
          <w:szCs w:val="24"/>
        </w:rPr>
        <w:t xml:space="preserve">mport </w:t>
      </w:r>
      <w:r>
        <w:rPr>
          <w:sz w:val="24"/>
          <w:szCs w:val="24"/>
        </w:rPr>
        <w:t xml:space="preserve">and distribution </w:t>
      </w:r>
      <w:r w:rsidR="00960E9A">
        <w:rPr>
          <w:sz w:val="24"/>
          <w:szCs w:val="24"/>
        </w:rPr>
        <w:t xml:space="preserve">of seeds for disaster response and recovery shall adhere to </w:t>
      </w:r>
      <w:r>
        <w:rPr>
          <w:sz w:val="24"/>
          <w:szCs w:val="24"/>
        </w:rPr>
        <w:t xml:space="preserve">all </w:t>
      </w:r>
      <w:r w:rsidR="00960E9A">
        <w:rPr>
          <w:sz w:val="24"/>
          <w:szCs w:val="24"/>
        </w:rPr>
        <w:t>Biosecurity import requirements</w:t>
      </w:r>
      <w:r>
        <w:rPr>
          <w:sz w:val="24"/>
          <w:szCs w:val="24"/>
        </w:rPr>
        <w:t>,</w:t>
      </w:r>
      <w:r w:rsidR="00960E9A">
        <w:rPr>
          <w:sz w:val="24"/>
          <w:szCs w:val="24"/>
        </w:rPr>
        <w:t xml:space="preserve"> and </w:t>
      </w:r>
      <w:r>
        <w:rPr>
          <w:sz w:val="24"/>
          <w:szCs w:val="24"/>
        </w:rPr>
        <w:t xml:space="preserve">guidelines in </w:t>
      </w:r>
      <w:r w:rsidR="00960E9A">
        <w:rPr>
          <w:sz w:val="24"/>
          <w:szCs w:val="24"/>
        </w:rPr>
        <w:t>the MALFFB Seeds Policy (draft).</w:t>
      </w:r>
    </w:p>
    <w:p w:rsidR="00960E9A" w:rsidRDefault="00960E9A" w:rsidP="00E819E9">
      <w:pPr>
        <w:pStyle w:val="NoSpacing"/>
        <w:jc w:val="both"/>
        <w:rPr>
          <w:sz w:val="24"/>
          <w:szCs w:val="24"/>
        </w:rPr>
      </w:pPr>
    </w:p>
    <w:p w:rsidR="00E819E9" w:rsidRDefault="00E819E9" w:rsidP="00E819E9">
      <w:pPr>
        <w:pStyle w:val="NoSpacing"/>
        <w:jc w:val="both"/>
        <w:rPr>
          <w:sz w:val="24"/>
          <w:szCs w:val="24"/>
        </w:rPr>
      </w:pPr>
      <w:r>
        <w:rPr>
          <w:sz w:val="24"/>
          <w:szCs w:val="24"/>
        </w:rPr>
        <w:t>Tools and inputs sourced and distributed for disaster response and recovery shall follow appropriate guidelines developed by the FSAC (draft).</w:t>
      </w:r>
      <w:r w:rsidR="00D1399D">
        <w:rPr>
          <w:sz w:val="24"/>
          <w:szCs w:val="24"/>
        </w:rPr>
        <w:t xml:space="preserve"> These inputs include</w:t>
      </w:r>
      <w:r w:rsidR="008D5D36">
        <w:rPr>
          <w:sz w:val="24"/>
          <w:szCs w:val="24"/>
        </w:rPr>
        <w:t>:</w:t>
      </w:r>
    </w:p>
    <w:p w:rsidR="00D1399D" w:rsidRDefault="00D1399D" w:rsidP="008D5D36">
      <w:pPr>
        <w:pStyle w:val="NoSpacing"/>
        <w:numPr>
          <w:ilvl w:val="0"/>
          <w:numId w:val="27"/>
        </w:numPr>
        <w:jc w:val="both"/>
        <w:rPr>
          <w:sz w:val="24"/>
          <w:szCs w:val="24"/>
        </w:rPr>
      </w:pPr>
      <w:r>
        <w:rPr>
          <w:sz w:val="24"/>
          <w:szCs w:val="24"/>
        </w:rPr>
        <w:t>Hand tools;</w:t>
      </w:r>
    </w:p>
    <w:p w:rsidR="008D5D36" w:rsidRDefault="00D1399D" w:rsidP="008D5D36">
      <w:pPr>
        <w:pStyle w:val="NoSpacing"/>
        <w:numPr>
          <w:ilvl w:val="0"/>
          <w:numId w:val="27"/>
        </w:numPr>
        <w:jc w:val="both"/>
        <w:rPr>
          <w:sz w:val="24"/>
          <w:szCs w:val="24"/>
        </w:rPr>
      </w:pPr>
      <w:r>
        <w:rPr>
          <w:sz w:val="24"/>
          <w:szCs w:val="24"/>
        </w:rPr>
        <w:t>Rotary machines;</w:t>
      </w:r>
    </w:p>
    <w:p w:rsidR="00D1399D" w:rsidRDefault="00D1399D" w:rsidP="008D5D36">
      <w:pPr>
        <w:pStyle w:val="NoSpacing"/>
        <w:numPr>
          <w:ilvl w:val="0"/>
          <w:numId w:val="27"/>
        </w:numPr>
        <w:jc w:val="both"/>
        <w:rPr>
          <w:sz w:val="24"/>
          <w:szCs w:val="24"/>
        </w:rPr>
      </w:pPr>
      <w:r>
        <w:rPr>
          <w:sz w:val="24"/>
          <w:szCs w:val="24"/>
        </w:rPr>
        <w:t>Forestry tools and milling machines;</w:t>
      </w:r>
    </w:p>
    <w:p w:rsidR="00D1399D" w:rsidRDefault="00D1399D" w:rsidP="008D5D36">
      <w:pPr>
        <w:pStyle w:val="NoSpacing"/>
        <w:numPr>
          <w:ilvl w:val="0"/>
          <w:numId w:val="27"/>
        </w:numPr>
        <w:jc w:val="both"/>
        <w:rPr>
          <w:sz w:val="24"/>
          <w:szCs w:val="24"/>
        </w:rPr>
      </w:pPr>
      <w:r>
        <w:rPr>
          <w:sz w:val="24"/>
          <w:szCs w:val="24"/>
        </w:rPr>
        <w:t>Livestock shed and fencing materials;</w:t>
      </w:r>
    </w:p>
    <w:p w:rsidR="00D1399D" w:rsidRDefault="00D1399D" w:rsidP="008D5D36">
      <w:pPr>
        <w:pStyle w:val="NoSpacing"/>
        <w:numPr>
          <w:ilvl w:val="0"/>
          <w:numId w:val="27"/>
        </w:numPr>
        <w:jc w:val="both"/>
        <w:rPr>
          <w:sz w:val="24"/>
          <w:szCs w:val="24"/>
        </w:rPr>
      </w:pPr>
      <w:r>
        <w:rPr>
          <w:sz w:val="24"/>
          <w:szCs w:val="24"/>
        </w:rPr>
        <w:t>Animal feed;</w:t>
      </w:r>
    </w:p>
    <w:p w:rsidR="00D1399D" w:rsidRDefault="00D1399D" w:rsidP="008D5D36">
      <w:pPr>
        <w:pStyle w:val="NoSpacing"/>
        <w:numPr>
          <w:ilvl w:val="0"/>
          <w:numId w:val="27"/>
        </w:numPr>
        <w:jc w:val="both"/>
        <w:rPr>
          <w:sz w:val="24"/>
          <w:szCs w:val="24"/>
        </w:rPr>
      </w:pPr>
      <w:r>
        <w:rPr>
          <w:sz w:val="24"/>
          <w:szCs w:val="24"/>
        </w:rPr>
        <w:t>Fishing gears and FADs.</w:t>
      </w:r>
    </w:p>
    <w:p w:rsidR="005E70D1" w:rsidRDefault="005E70D1" w:rsidP="005E70D1"/>
    <w:p w:rsidR="005E70D1" w:rsidRDefault="005E70D1" w:rsidP="005E70D1"/>
    <w:p w:rsidR="009E58C7" w:rsidRPr="009E58C7" w:rsidRDefault="00CF700F" w:rsidP="009E58C7">
      <w:pPr>
        <w:pStyle w:val="Heading2"/>
        <w:rPr>
          <w:b/>
          <w:color w:val="C00000"/>
        </w:rPr>
      </w:pPr>
      <w:bookmarkStart w:id="10" w:name="_Toc463356817"/>
      <w:r>
        <w:rPr>
          <w:b/>
          <w:color w:val="C00000"/>
        </w:rPr>
        <w:lastRenderedPageBreak/>
        <w:t>9</w:t>
      </w:r>
      <w:r w:rsidR="009E58C7" w:rsidRPr="009E58C7">
        <w:rPr>
          <w:b/>
          <w:color w:val="C00000"/>
        </w:rPr>
        <w:t xml:space="preserve">.0 </w:t>
      </w:r>
      <w:r w:rsidR="00604369">
        <w:rPr>
          <w:b/>
          <w:color w:val="C00000"/>
        </w:rPr>
        <w:t>ASSESSMENT</w:t>
      </w:r>
      <w:bookmarkEnd w:id="10"/>
    </w:p>
    <w:p w:rsidR="00D73416" w:rsidRDefault="00D73416" w:rsidP="00877CF6">
      <w:pPr>
        <w:pStyle w:val="NoSpacing"/>
        <w:rPr>
          <w:sz w:val="24"/>
          <w:szCs w:val="24"/>
        </w:rPr>
      </w:pPr>
    </w:p>
    <w:p w:rsidR="00604369" w:rsidRDefault="00604369" w:rsidP="00877CF6">
      <w:pPr>
        <w:pStyle w:val="NoSpacing"/>
        <w:rPr>
          <w:sz w:val="24"/>
          <w:szCs w:val="24"/>
        </w:rPr>
      </w:pPr>
      <w:r w:rsidRPr="00604369">
        <w:rPr>
          <w:sz w:val="24"/>
          <w:szCs w:val="24"/>
        </w:rPr>
        <w:t>Assessment is an on-going process in both peacetime and emergency/disaster periods.</w:t>
      </w:r>
    </w:p>
    <w:p w:rsidR="00604369" w:rsidRDefault="00604369" w:rsidP="00877CF6">
      <w:pPr>
        <w:pStyle w:val="NoSpacing"/>
        <w:rPr>
          <w:sz w:val="24"/>
          <w:szCs w:val="24"/>
        </w:rPr>
      </w:pPr>
    </w:p>
    <w:p w:rsidR="00604369" w:rsidRPr="00EF40CF" w:rsidRDefault="00604369" w:rsidP="00877CF6">
      <w:pPr>
        <w:pStyle w:val="NoSpacing"/>
        <w:rPr>
          <w:b/>
          <w:i/>
          <w:color w:val="808080" w:themeColor="background1" w:themeShade="80"/>
          <w:sz w:val="24"/>
          <w:szCs w:val="24"/>
        </w:rPr>
      </w:pPr>
      <w:r w:rsidRPr="00EF40CF">
        <w:rPr>
          <w:b/>
          <w:i/>
          <w:color w:val="808080" w:themeColor="background1" w:themeShade="80"/>
          <w:sz w:val="24"/>
          <w:szCs w:val="24"/>
        </w:rPr>
        <w:t>Planning Phase</w:t>
      </w:r>
    </w:p>
    <w:p w:rsidR="00D73416" w:rsidRDefault="00D73416" w:rsidP="00877CF6">
      <w:pPr>
        <w:pStyle w:val="NoSpacing"/>
        <w:rPr>
          <w:sz w:val="24"/>
          <w:szCs w:val="24"/>
        </w:rPr>
      </w:pPr>
    </w:p>
    <w:p w:rsidR="00604369" w:rsidRPr="00604369" w:rsidRDefault="00604369" w:rsidP="00604369">
      <w:pPr>
        <w:pStyle w:val="NoSpacing"/>
        <w:jc w:val="both"/>
        <w:rPr>
          <w:sz w:val="24"/>
          <w:szCs w:val="24"/>
        </w:rPr>
      </w:pPr>
      <w:r w:rsidRPr="00604369">
        <w:rPr>
          <w:sz w:val="24"/>
          <w:szCs w:val="24"/>
        </w:rPr>
        <w:t>The NDMO is tasked in its legislation to review NDMO Plans annually for disaster and emergency response. As part of sectoral response strategies, MALFFB policies and plans must be up-dated regularly to ensure mainstreaming of CC/DRR initiatives to improve resilience and recovery from emergencies and disasters to accommodate priorities in the following for action:</w:t>
      </w:r>
    </w:p>
    <w:p w:rsidR="00604369" w:rsidRPr="00604369" w:rsidRDefault="00604369" w:rsidP="0087411D">
      <w:pPr>
        <w:pStyle w:val="NoSpacing"/>
        <w:numPr>
          <w:ilvl w:val="0"/>
          <w:numId w:val="19"/>
        </w:numPr>
        <w:jc w:val="both"/>
        <w:rPr>
          <w:sz w:val="24"/>
          <w:szCs w:val="24"/>
        </w:rPr>
      </w:pPr>
      <w:r w:rsidRPr="00604369">
        <w:rPr>
          <w:sz w:val="24"/>
          <w:szCs w:val="24"/>
        </w:rPr>
        <w:t>Sendai Framework for Disaster Risk Reduction</w:t>
      </w:r>
      <w:r w:rsidR="00CC191D">
        <w:rPr>
          <w:sz w:val="24"/>
          <w:szCs w:val="24"/>
        </w:rPr>
        <w:t>;</w:t>
      </w:r>
    </w:p>
    <w:p w:rsidR="0087411D" w:rsidRDefault="00604369" w:rsidP="0087411D">
      <w:pPr>
        <w:pStyle w:val="NoSpacing"/>
        <w:numPr>
          <w:ilvl w:val="0"/>
          <w:numId w:val="19"/>
        </w:numPr>
        <w:jc w:val="both"/>
        <w:rPr>
          <w:sz w:val="24"/>
          <w:szCs w:val="24"/>
        </w:rPr>
      </w:pPr>
      <w:r w:rsidRPr="00604369">
        <w:rPr>
          <w:sz w:val="24"/>
          <w:szCs w:val="24"/>
        </w:rPr>
        <w:t xml:space="preserve">The Climate Change and Disaster Risk Reduction </w:t>
      </w:r>
      <w:r w:rsidR="00CC191D" w:rsidRPr="00604369">
        <w:rPr>
          <w:sz w:val="24"/>
          <w:szCs w:val="24"/>
        </w:rPr>
        <w:t xml:space="preserve">(CCDRR) </w:t>
      </w:r>
      <w:r w:rsidRPr="00604369">
        <w:rPr>
          <w:sz w:val="24"/>
          <w:szCs w:val="24"/>
        </w:rPr>
        <w:t xml:space="preserve">Policy 2016 – 2030 </w:t>
      </w:r>
    </w:p>
    <w:p w:rsidR="00604369" w:rsidRPr="00604369" w:rsidRDefault="00604369" w:rsidP="0087411D">
      <w:pPr>
        <w:pStyle w:val="NoSpacing"/>
        <w:numPr>
          <w:ilvl w:val="0"/>
          <w:numId w:val="19"/>
        </w:numPr>
        <w:jc w:val="both"/>
        <w:rPr>
          <w:sz w:val="24"/>
          <w:szCs w:val="24"/>
        </w:rPr>
      </w:pPr>
      <w:r w:rsidRPr="00604369">
        <w:rPr>
          <w:sz w:val="24"/>
          <w:szCs w:val="24"/>
        </w:rPr>
        <w:t>Vanuatu Agricu</w:t>
      </w:r>
      <w:r w:rsidR="00CC191D">
        <w:rPr>
          <w:sz w:val="24"/>
          <w:szCs w:val="24"/>
        </w:rPr>
        <w:t>lture Sector Policy 2015 – 2030;</w:t>
      </w:r>
    </w:p>
    <w:p w:rsidR="00604369" w:rsidRPr="00604369" w:rsidRDefault="00604369" w:rsidP="0087411D">
      <w:pPr>
        <w:pStyle w:val="NoSpacing"/>
        <w:numPr>
          <w:ilvl w:val="0"/>
          <w:numId w:val="19"/>
        </w:numPr>
        <w:jc w:val="both"/>
        <w:rPr>
          <w:sz w:val="24"/>
          <w:szCs w:val="24"/>
        </w:rPr>
      </w:pPr>
      <w:r w:rsidRPr="00604369">
        <w:rPr>
          <w:sz w:val="24"/>
          <w:szCs w:val="24"/>
        </w:rPr>
        <w:t>MALFFB Corporate Plan (2014 – 2018)</w:t>
      </w:r>
      <w:r w:rsidR="00CC191D">
        <w:rPr>
          <w:sz w:val="24"/>
          <w:szCs w:val="24"/>
        </w:rPr>
        <w:t>;</w:t>
      </w:r>
    </w:p>
    <w:p w:rsidR="00604369" w:rsidRPr="00604369" w:rsidRDefault="00604369" w:rsidP="0087411D">
      <w:pPr>
        <w:pStyle w:val="NoSpacing"/>
        <w:numPr>
          <w:ilvl w:val="0"/>
          <w:numId w:val="19"/>
        </w:numPr>
        <w:jc w:val="both"/>
        <w:rPr>
          <w:sz w:val="24"/>
          <w:szCs w:val="24"/>
        </w:rPr>
      </w:pPr>
      <w:r w:rsidRPr="00604369">
        <w:rPr>
          <w:sz w:val="24"/>
          <w:szCs w:val="24"/>
        </w:rPr>
        <w:t>MALFFB Contingency Plan for Multi Disaster Response (in preparation)</w:t>
      </w:r>
      <w:r w:rsidR="00CC191D">
        <w:rPr>
          <w:sz w:val="24"/>
          <w:szCs w:val="24"/>
        </w:rPr>
        <w:t>;</w:t>
      </w:r>
    </w:p>
    <w:p w:rsidR="00604369" w:rsidRPr="00B30876" w:rsidRDefault="00604369" w:rsidP="0087411D">
      <w:pPr>
        <w:pStyle w:val="NoSpacing"/>
        <w:numPr>
          <w:ilvl w:val="0"/>
          <w:numId w:val="19"/>
        </w:numPr>
        <w:jc w:val="both"/>
        <w:rPr>
          <w:sz w:val="24"/>
          <w:szCs w:val="24"/>
        </w:rPr>
      </w:pPr>
      <w:r w:rsidRPr="00604369">
        <w:rPr>
          <w:sz w:val="24"/>
          <w:szCs w:val="24"/>
        </w:rPr>
        <w:t>Overarching Productive</w:t>
      </w:r>
      <w:r w:rsidR="00CC191D">
        <w:rPr>
          <w:sz w:val="24"/>
          <w:szCs w:val="24"/>
        </w:rPr>
        <w:t xml:space="preserve"> Sector Policy (OPSP) 2012-2017;</w:t>
      </w:r>
    </w:p>
    <w:p w:rsidR="00B30876" w:rsidRDefault="00B30876" w:rsidP="00604369">
      <w:pPr>
        <w:pStyle w:val="NoSpacing"/>
        <w:jc w:val="both"/>
        <w:rPr>
          <w:sz w:val="24"/>
          <w:szCs w:val="24"/>
        </w:rPr>
      </w:pPr>
    </w:p>
    <w:p w:rsidR="00604369" w:rsidRPr="00604369" w:rsidRDefault="00604369" w:rsidP="00604369">
      <w:pPr>
        <w:pStyle w:val="NoSpacing"/>
        <w:jc w:val="both"/>
        <w:rPr>
          <w:sz w:val="24"/>
          <w:szCs w:val="24"/>
        </w:rPr>
      </w:pPr>
      <w:r w:rsidRPr="00604369">
        <w:rPr>
          <w:sz w:val="24"/>
          <w:szCs w:val="24"/>
        </w:rPr>
        <w:t xml:space="preserve">A number of sub-sectoral policies sit under the OPSP to further guide the actions of the MALFFB’s planning for preparedness, response and recovery. </w:t>
      </w:r>
    </w:p>
    <w:p w:rsidR="00604369" w:rsidRPr="00604369" w:rsidRDefault="00604369" w:rsidP="00604369">
      <w:pPr>
        <w:pStyle w:val="NoSpacing"/>
        <w:jc w:val="both"/>
        <w:rPr>
          <w:sz w:val="24"/>
          <w:szCs w:val="24"/>
        </w:rPr>
      </w:pPr>
    </w:p>
    <w:p w:rsidR="00604369" w:rsidRPr="00604369" w:rsidRDefault="00604369" w:rsidP="00604369">
      <w:pPr>
        <w:pStyle w:val="NoSpacing"/>
        <w:jc w:val="both"/>
        <w:rPr>
          <w:sz w:val="24"/>
          <w:szCs w:val="24"/>
        </w:rPr>
      </w:pPr>
      <w:r w:rsidRPr="00604369">
        <w:rPr>
          <w:sz w:val="24"/>
          <w:szCs w:val="24"/>
        </w:rPr>
        <w:t>Key sub-sectoral pol</w:t>
      </w:r>
      <w:r w:rsidR="00CC191D">
        <w:rPr>
          <w:sz w:val="24"/>
          <w:szCs w:val="24"/>
        </w:rPr>
        <w:t xml:space="preserve">icies under MALFFB include: </w:t>
      </w:r>
    </w:p>
    <w:p w:rsidR="00604369" w:rsidRPr="00604369" w:rsidRDefault="00604369" w:rsidP="0087411D">
      <w:pPr>
        <w:pStyle w:val="NoSpacing"/>
        <w:numPr>
          <w:ilvl w:val="0"/>
          <w:numId w:val="20"/>
        </w:numPr>
        <w:jc w:val="both"/>
        <w:rPr>
          <w:sz w:val="24"/>
          <w:szCs w:val="24"/>
        </w:rPr>
      </w:pPr>
      <w:r w:rsidRPr="00604369">
        <w:rPr>
          <w:sz w:val="24"/>
          <w:szCs w:val="24"/>
        </w:rPr>
        <w:t xml:space="preserve">National </w:t>
      </w:r>
      <w:r w:rsidR="00CC191D">
        <w:rPr>
          <w:sz w:val="24"/>
          <w:szCs w:val="24"/>
        </w:rPr>
        <w:t xml:space="preserve">Livestock Policy 2015-2030; </w:t>
      </w:r>
    </w:p>
    <w:p w:rsidR="00604369" w:rsidRPr="00604369" w:rsidRDefault="00604369" w:rsidP="0087411D">
      <w:pPr>
        <w:pStyle w:val="NoSpacing"/>
        <w:numPr>
          <w:ilvl w:val="0"/>
          <w:numId w:val="20"/>
        </w:numPr>
        <w:jc w:val="both"/>
        <w:rPr>
          <w:sz w:val="24"/>
          <w:szCs w:val="24"/>
        </w:rPr>
      </w:pPr>
      <w:r w:rsidRPr="00604369">
        <w:rPr>
          <w:sz w:val="24"/>
          <w:szCs w:val="24"/>
        </w:rPr>
        <w:t>Agr</w:t>
      </w:r>
      <w:r w:rsidR="00CC191D">
        <w:rPr>
          <w:sz w:val="24"/>
          <w:szCs w:val="24"/>
        </w:rPr>
        <w:t>iculture Sector Policy 2015-2030;</w:t>
      </w:r>
      <w:r w:rsidRPr="00604369">
        <w:rPr>
          <w:sz w:val="24"/>
          <w:szCs w:val="24"/>
        </w:rPr>
        <w:t xml:space="preserve"> </w:t>
      </w:r>
    </w:p>
    <w:p w:rsidR="00604369" w:rsidRPr="00604369" w:rsidRDefault="00604369" w:rsidP="0087411D">
      <w:pPr>
        <w:pStyle w:val="NoSpacing"/>
        <w:numPr>
          <w:ilvl w:val="0"/>
          <w:numId w:val="20"/>
        </w:numPr>
        <w:jc w:val="both"/>
        <w:rPr>
          <w:sz w:val="24"/>
          <w:szCs w:val="24"/>
        </w:rPr>
      </w:pPr>
      <w:r w:rsidRPr="00604369">
        <w:rPr>
          <w:sz w:val="24"/>
          <w:szCs w:val="24"/>
        </w:rPr>
        <w:t>Vanuatu F</w:t>
      </w:r>
      <w:r w:rsidR="00CC191D">
        <w:rPr>
          <w:sz w:val="24"/>
          <w:szCs w:val="24"/>
        </w:rPr>
        <w:t>orest Policy 2013-2023; and</w:t>
      </w:r>
    </w:p>
    <w:p w:rsidR="00604369" w:rsidRDefault="00CC191D" w:rsidP="0087411D">
      <w:pPr>
        <w:pStyle w:val="NoSpacing"/>
        <w:numPr>
          <w:ilvl w:val="0"/>
          <w:numId w:val="20"/>
        </w:numPr>
        <w:jc w:val="both"/>
        <w:rPr>
          <w:sz w:val="24"/>
          <w:szCs w:val="24"/>
        </w:rPr>
      </w:pPr>
      <w:r>
        <w:rPr>
          <w:sz w:val="24"/>
          <w:szCs w:val="24"/>
        </w:rPr>
        <w:t>Vanuatu Fisheries Policy</w:t>
      </w:r>
      <w:r w:rsidR="0087411D">
        <w:rPr>
          <w:sz w:val="24"/>
          <w:szCs w:val="24"/>
        </w:rPr>
        <w:t xml:space="preserve"> (in draft)</w:t>
      </w:r>
    </w:p>
    <w:p w:rsidR="0087411D" w:rsidRPr="00604369" w:rsidRDefault="0087411D" w:rsidP="0087411D">
      <w:pPr>
        <w:pStyle w:val="NoSpacing"/>
        <w:numPr>
          <w:ilvl w:val="0"/>
          <w:numId w:val="20"/>
        </w:numPr>
        <w:jc w:val="both"/>
        <w:rPr>
          <w:sz w:val="24"/>
          <w:szCs w:val="24"/>
        </w:rPr>
      </w:pPr>
      <w:r>
        <w:rPr>
          <w:sz w:val="24"/>
          <w:szCs w:val="24"/>
        </w:rPr>
        <w:t>Biosecurity Policy (in draft)</w:t>
      </w:r>
    </w:p>
    <w:p w:rsidR="00604369" w:rsidRPr="00604369" w:rsidRDefault="00604369" w:rsidP="00604369">
      <w:pPr>
        <w:pStyle w:val="NoSpacing"/>
        <w:jc w:val="both"/>
        <w:rPr>
          <w:sz w:val="24"/>
          <w:szCs w:val="24"/>
        </w:rPr>
      </w:pPr>
    </w:p>
    <w:p w:rsidR="00604369" w:rsidRPr="00604369" w:rsidRDefault="00604369" w:rsidP="00604369">
      <w:pPr>
        <w:pStyle w:val="NoSpacing"/>
        <w:jc w:val="both"/>
        <w:rPr>
          <w:sz w:val="24"/>
          <w:szCs w:val="24"/>
        </w:rPr>
      </w:pPr>
      <w:r w:rsidRPr="00604369">
        <w:rPr>
          <w:sz w:val="24"/>
          <w:szCs w:val="24"/>
        </w:rPr>
        <w:t xml:space="preserve">Specific reference was given to Thematic Area 12 in the Agriculture Sector Policy </w:t>
      </w:r>
      <w:r w:rsidR="00F31B39">
        <w:rPr>
          <w:sz w:val="24"/>
          <w:szCs w:val="24"/>
        </w:rPr>
        <w:t>–</w:t>
      </w:r>
      <w:r w:rsidRPr="00604369">
        <w:rPr>
          <w:sz w:val="24"/>
          <w:szCs w:val="24"/>
        </w:rPr>
        <w:t xml:space="preserve"> Climate Variability, Climate Change and Disaster Risk Reduction and “the mainstreaming of climate variability, climate change and disaster risk reduction using adaptation and mitigation strategies in all agricultural initiatives and developments;” as well as to the vision of CCDRR Policy that “Vanuatu is a resilient community, environment and economy.” </w:t>
      </w:r>
    </w:p>
    <w:p w:rsidR="00604369" w:rsidRPr="00604369" w:rsidRDefault="00604369" w:rsidP="00604369">
      <w:pPr>
        <w:pStyle w:val="NoSpacing"/>
        <w:jc w:val="both"/>
        <w:rPr>
          <w:sz w:val="24"/>
          <w:szCs w:val="24"/>
        </w:rPr>
      </w:pPr>
    </w:p>
    <w:p w:rsidR="00604369" w:rsidRDefault="00604369" w:rsidP="00604369">
      <w:pPr>
        <w:pStyle w:val="NoSpacing"/>
        <w:jc w:val="both"/>
        <w:rPr>
          <w:sz w:val="24"/>
          <w:szCs w:val="24"/>
        </w:rPr>
      </w:pPr>
      <w:r w:rsidRPr="00604369">
        <w:rPr>
          <w:sz w:val="24"/>
          <w:szCs w:val="24"/>
        </w:rPr>
        <w:t>MALFFB plans, including this Standard Operating Procedure (SOP) seek to operationalize planning objectives.</w:t>
      </w:r>
    </w:p>
    <w:p w:rsidR="00D73416" w:rsidRPr="009E58C7" w:rsidRDefault="00D73416" w:rsidP="00877CF6">
      <w:pPr>
        <w:pStyle w:val="NoSpacing"/>
        <w:rPr>
          <w:sz w:val="24"/>
          <w:szCs w:val="24"/>
        </w:rPr>
      </w:pPr>
    </w:p>
    <w:p w:rsidR="005E70D1" w:rsidRDefault="005E70D1" w:rsidP="00877CF6">
      <w:pPr>
        <w:pStyle w:val="NoSpacing"/>
        <w:rPr>
          <w:b/>
          <w:i/>
          <w:color w:val="808080" w:themeColor="background1" w:themeShade="80"/>
          <w:sz w:val="24"/>
          <w:szCs w:val="24"/>
        </w:rPr>
      </w:pPr>
    </w:p>
    <w:p w:rsidR="005E70D1" w:rsidRDefault="005E70D1" w:rsidP="00877CF6">
      <w:pPr>
        <w:pStyle w:val="NoSpacing"/>
        <w:rPr>
          <w:b/>
          <w:i/>
          <w:color w:val="808080" w:themeColor="background1" w:themeShade="80"/>
          <w:sz w:val="24"/>
          <w:szCs w:val="24"/>
        </w:rPr>
      </w:pPr>
    </w:p>
    <w:p w:rsidR="005E70D1" w:rsidRDefault="005E70D1" w:rsidP="00877CF6">
      <w:pPr>
        <w:pStyle w:val="NoSpacing"/>
        <w:rPr>
          <w:b/>
          <w:i/>
          <w:color w:val="808080" w:themeColor="background1" w:themeShade="80"/>
          <w:sz w:val="24"/>
          <w:szCs w:val="24"/>
        </w:rPr>
      </w:pPr>
    </w:p>
    <w:p w:rsidR="005E70D1" w:rsidRDefault="005E70D1" w:rsidP="00877CF6">
      <w:pPr>
        <w:pStyle w:val="NoSpacing"/>
        <w:rPr>
          <w:b/>
          <w:i/>
          <w:color w:val="808080" w:themeColor="background1" w:themeShade="80"/>
          <w:sz w:val="24"/>
          <w:szCs w:val="24"/>
        </w:rPr>
      </w:pPr>
    </w:p>
    <w:p w:rsidR="005E70D1" w:rsidRDefault="005E70D1" w:rsidP="00877CF6">
      <w:pPr>
        <w:pStyle w:val="NoSpacing"/>
        <w:rPr>
          <w:b/>
          <w:i/>
          <w:color w:val="808080" w:themeColor="background1" w:themeShade="80"/>
          <w:sz w:val="24"/>
          <w:szCs w:val="24"/>
        </w:rPr>
      </w:pPr>
    </w:p>
    <w:p w:rsidR="005E70D1" w:rsidRDefault="005E70D1" w:rsidP="00877CF6">
      <w:pPr>
        <w:pStyle w:val="NoSpacing"/>
        <w:rPr>
          <w:b/>
          <w:i/>
          <w:color w:val="808080" w:themeColor="background1" w:themeShade="80"/>
          <w:sz w:val="24"/>
          <w:szCs w:val="24"/>
        </w:rPr>
      </w:pPr>
    </w:p>
    <w:p w:rsidR="005E70D1" w:rsidRDefault="005E70D1" w:rsidP="00877CF6">
      <w:pPr>
        <w:pStyle w:val="NoSpacing"/>
        <w:rPr>
          <w:b/>
          <w:i/>
          <w:color w:val="808080" w:themeColor="background1" w:themeShade="80"/>
          <w:sz w:val="24"/>
          <w:szCs w:val="24"/>
        </w:rPr>
      </w:pPr>
    </w:p>
    <w:p w:rsidR="00D73416" w:rsidRPr="00EF40CF" w:rsidRDefault="00CC191D" w:rsidP="00877CF6">
      <w:pPr>
        <w:pStyle w:val="NoSpacing"/>
        <w:rPr>
          <w:b/>
          <w:i/>
          <w:color w:val="808080" w:themeColor="background1" w:themeShade="80"/>
          <w:sz w:val="24"/>
          <w:szCs w:val="24"/>
        </w:rPr>
      </w:pPr>
      <w:r w:rsidRPr="00EF40CF">
        <w:rPr>
          <w:b/>
          <w:i/>
          <w:color w:val="808080" w:themeColor="background1" w:themeShade="80"/>
          <w:sz w:val="24"/>
          <w:szCs w:val="24"/>
        </w:rPr>
        <w:lastRenderedPageBreak/>
        <w:t xml:space="preserve">Preparedness </w:t>
      </w:r>
    </w:p>
    <w:p w:rsidR="00D73416" w:rsidRPr="009E58C7" w:rsidRDefault="00D73416" w:rsidP="00877CF6">
      <w:pPr>
        <w:pStyle w:val="NoSpacing"/>
        <w:rPr>
          <w:sz w:val="24"/>
          <w:szCs w:val="24"/>
        </w:rPr>
      </w:pPr>
    </w:p>
    <w:p w:rsidR="0087411D" w:rsidRDefault="00CC191D" w:rsidP="0087411D">
      <w:pPr>
        <w:pStyle w:val="NoSpacing"/>
        <w:jc w:val="both"/>
        <w:rPr>
          <w:sz w:val="24"/>
          <w:szCs w:val="24"/>
        </w:rPr>
      </w:pPr>
      <w:r w:rsidRPr="00CC191D">
        <w:rPr>
          <w:sz w:val="24"/>
          <w:szCs w:val="24"/>
        </w:rPr>
        <w:t>In peacetime, MALFFB and FSAC will collect data through assessments as the basis for effective planning and preparedness to improve resilience and recovery in times of disasters and emergencies</w:t>
      </w:r>
      <w:r w:rsidR="0087411D">
        <w:rPr>
          <w:sz w:val="24"/>
          <w:szCs w:val="24"/>
        </w:rPr>
        <w:t xml:space="preserve">. </w:t>
      </w:r>
      <w:r w:rsidR="00C04098">
        <w:rPr>
          <w:sz w:val="24"/>
          <w:szCs w:val="24"/>
        </w:rPr>
        <w:t>The following means are to be considered:</w:t>
      </w:r>
    </w:p>
    <w:p w:rsidR="0087411D" w:rsidRDefault="0087411D" w:rsidP="0087411D">
      <w:pPr>
        <w:pStyle w:val="NoSpacing"/>
        <w:numPr>
          <w:ilvl w:val="0"/>
          <w:numId w:val="27"/>
        </w:numPr>
        <w:jc w:val="both"/>
        <w:rPr>
          <w:sz w:val="24"/>
          <w:szCs w:val="24"/>
        </w:rPr>
      </w:pPr>
      <w:r>
        <w:rPr>
          <w:sz w:val="24"/>
          <w:szCs w:val="24"/>
        </w:rPr>
        <w:t>Build capacity in country through training of designated staff in Clusters and stakeholder agencies to undertake research assessment and reporting to reduce dependency on regional and international agency support i.e. PDNAs;</w:t>
      </w:r>
    </w:p>
    <w:p w:rsidR="0087411D" w:rsidRDefault="0087411D" w:rsidP="0087411D">
      <w:pPr>
        <w:pStyle w:val="NoSpacing"/>
        <w:numPr>
          <w:ilvl w:val="0"/>
          <w:numId w:val="27"/>
        </w:numPr>
        <w:jc w:val="both"/>
        <w:rPr>
          <w:sz w:val="24"/>
          <w:szCs w:val="24"/>
        </w:rPr>
      </w:pPr>
      <w:r w:rsidRPr="00CC191D">
        <w:rPr>
          <w:sz w:val="24"/>
          <w:szCs w:val="24"/>
        </w:rPr>
        <w:t>Vulnerability Assessments</w:t>
      </w:r>
      <w:r>
        <w:rPr>
          <w:sz w:val="24"/>
          <w:szCs w:val="24"/>
        </w:rPr>
        <w:t>;</w:t>
      </w:r>
    </w:p>
    <w:p w:rsidR="0087411D" w:rsidRDefault="0087411D" w:rsidP="0087411D">
      <w:pPr>
        <w:pStyle w:val="NoSpacing"/>
        <w:numPr>
          <w:ilvl w:val="0"/>
          <w:numId w:val="27"/>
        </w:numPr>
        <w:jc w:val="both"/>
        <w:rPr>
          <w:sz w:val="24"/>
          <w:szCs w:val="24"/>
        </w:rPr>
      </w:pPr>
      <w:r>
        <w:rPr>
          <w:sz w:val="24"/>
          <w:szCs w:val="24"/>
        </w:rPr>
        <w:t>VARTC research utilized to improve resilience (resistant crops, cropping &amp; planting systems);</w:t>
      </w:r>
    </w:p>
    <w:p w:rsidR="0087411D" w:rsidRDefault="0087411D" w:rsidP="0087411D">
      <w:pPr>
        <w:pStyle w:val="NoSpacing"/>
        <w:numPr>
          <w:ilvl w:val="0"/>
          <w:numId w:val="27"/>
        </w:numPr>
        <w:jc w:val="both"/>
        <w:rPr>
          <w:sz w:val="24"/>
          <w:szCs w:val="24"/>
        </w:rPr>
      </w:pPr>
      <w:r>
        <w:rPr>
          <w:sz w:val="24"/>
          <w:szCs w:val="24"/>
        </w:rPr>
        <w:t xml:space="preserve">Regional best practice research utilized to improve resilience (resistant crops, cropping &amp; planting systems); </w:t>
      </w:r>
    </w:p>
    <w:p w:rsidR="0087411D" w:rsidRPr="00B45AA9" w:rsidRDefault="0087411D" w:rsidP="0087411D">
      <w:pPr>
        <w:pStyle w:val="NoSpacing"/>
        <w:numPr>
          <w:ilvl w:val="0"/>
          <w:numId w:val="27"/>
        </w:numPr>
        <w:jc w:val="both"/>
        <w:rPr>
          <w:sz w:val="24"/>
          <w:szCs w:val="24"/>
        </w:rPr>
      </w:pPr>
      <w:r>
        <w:rPr>
          <w:sz w:val="24"/>
          <w:szCs w:val="24"/>
        </w:rPr>
        <w:t>MOUs with Seed Bank through CePaCT Centre;</w:t>
      </w:r>
    </w:p>
    <w:p w:rsidR="0087411D" w:rsidRPr="00CC191D" w:rsidRDefault="0087411D" w:rsidP="0087411D">
      <w:pPr>
        <w:pStyle w:val="NoSpacing"/>
        <w:numPr>
          <w:ilvl w:val="0"/>
          <w:numId w:val="27"/>
        </w:numPr>
        <w:jc w:val="both"/>
        <w:rPr>
          <w:sz w:val="24"/>
          <w:szCs w:val="24"/>
        </w:rPr>
      </w:pPr>
      <w:r>
        <w:rPr>
          <w:sz w:val="24"/>
          <w:szCs w:val="24"/>
        </w:rPr>
        <w:t>Monitoring &amp; Evaluation;</w:t>
      </w:r>
    </w:p>
    <w:p w:rsidR="0087411D" w:rsidRPr="00CC191D" w:rsidRDefault="0087411D" w:rsidP="0087411D">
      <w:pPr>
        <w:pStyle w:val="NoSpacing"/>
        <w:numPr>
          <w:ilvl w:val="0"/>
          <w:numId w:val="27"/>
        </w:numPr>
        <w:jc w:val="both"/>
        <w:rPr>
          <w:sz w:val="24"/>
          <w:szCs w:val="24"/>
        </w:rPr>
      </w:pPr>
      <w:r w:rsidRPr="00CC191D">
        <w:rPr>
          <w:sz w:val="24"/>
          <w:szCs w:val="24"/>
        </w:rPr>
        <w:t>Crop Availability</w:t>
      </w:r>
      <w:r>
        <w:rPr>
          <w:sz w:val="24"/>
          <w:szCs w:val="24"/>
        </w:rPr>
        <w:t>;</w:t>
      </w:r>
      <w:r w:rsidRPr="00CC191D">
        <w:rPr>
          <w:sz w:val="24"/>
          <w:szCs w:val="24"/>
        </w:rPr>
        <w:t xml:space="preserve"> </w:t>
      </w:r>
    </w:p>
    <w:p w:rsidR="0087411D" w:rsidRPr="00CC191D" w:rsidRDefault="0087411D" w:rsidP="0087411D">
      <w:pPr>
        <w:pStyle w:val="NoSpacing"/>
        <w:numPr>
          <w:ilvl w:val="0"/>
          <w:numId w:val="27"/>
        </w:numPr>
        <w:jc w:val="both"/>
        <w:rPr>
          <w:sz w:val="24"/>
          <w:szCs w:val="24"/>
        </w:rPr>
      </w:pPr>
      <w:r w:rsidRPr="00CC191D">
        <w:rPr>
          <w:sz w:val="24"/>
          <w:szCs w:val="24"/>
        </w:rPr>
        <w:t>Growth Stages/Production</w:t>
      </w:r>
      <w:r>
        <w:rPr>
          <w:sz w:val="24"/>
          <w:szCs w:val="24"/>
        </w:rPr>
        <w:t>;</w:t>
      </w:r>
    </w:p>
    <w:p w:rsidR="0087411D" w:rsidRDefault="0087411D" w:rsidP="0087411D">
      <w:pPr>
        <w:pStyle w:val="NoSpacing"/>
        <w:numPr>
          <w:ilvl w:val="0"/>
          <w:numId w:val="27"/>
        </w:numPr>
        <w:jc w:val="both"/>
        <w:rPr>
          <w:sz w:val="24"/>
          <w:szCs w:val="24"/>
        </w:rPr>
      </w:pPr>
      <w:r w:rsidRPr="00CC191D">
        <w:rPr>
          <w:sz w:val="24"/>
          <w:szCs w:val="24"/>
        </w:rPr>
        <w:t>National Cattle Audit</w:t>
      </w:r>
      <w:r>
        <w:rPr>
          <w:sz w:val="24"/>
          <w:szCs w:val="24"/>
        </w:rPr>
        <w:t>;</w:t>
      </w:r>
    </w:p>
    <w:p w:rsidR="0087411D" w:rsidRDefault="0087411D" w:rsidP="0087411D">
      <w:pPr>
        <w:pStyle w:val="NoSpacing"/>
        <w:numPr>
          <w:ilvl w:val="0"/>
          <w:numId w:val="27"/>
        </w:numPr>
        <w:jc w:val="both"/>
        <w:rPr>
          <w:sz w:val="24"/>
          <w:szCs w:val="24"/>
        </w:rPr>
      </w:pPr>
      <w:r>
        <w:rPr>
          <w:sz w:val="24"/>
          <w:szCs w:val="24"/>
        </w:rPr>
        <w:t>Agro-Forestry data (tree cash &amp; food crops)</w:t>
      </w:r>
    </w:p>
    <w:p w:rsidR="0087411D" w:rsidRDefault="0087411D" w:rsidP="0087411D">
      <w:pPr>
        <w:pStyle w:val="NoSpacing"/>
        <w:numPr>
          <w:ilvl w:val="1"/>
          <w:numId w:val="27"/>
        </w:numPr>
        <w:jc w:val="both"/>
        <w:rPr>
          <w:sz w:val="24"/>
          <w:szCs w:val="24"/>
        </w:rPr>
      </w:pPr>
      <w:r>
        <w:rPr>
          <w:sz w:val="24"/>
          <w:szCs w:val="24"/>
        </w:rPr>
        <w:t>Annual Report with data;</w:t>
      </w:r>
    </w:p>
    <w:p w:rsidR="0087411D" w:rsidRDefault="0087411D" w:rsidP="0087411D">
      <w:pPr>
        <w:pStyle w:val="NoSpacing"/>
        <w:numPr>
          <w:ilvl w:val="1"/>
          <w:numId w:val="27"/>
        </w:numPr>
        <w:jc w:val="both"/>
        <w:rPr>
          <w:sz w:val="24"/>
          <w:szCs w:val="24"/>
        </w:rPr>
      </w:pPr>
      <w:r>
        <w:rPr>
          <w:sz w:val="24"/>
          <w:szCs w:val="24"/>
        </w:rPr>
        <w:t>Project reports.</w:t>
      </w:r>
    </w:p>
    <w:p w:rsidR="0087411D" w:rsidRDefault="0087411D" w:rsidP="0087411D">
      <w:pPr>
        <w:pStyle w:val="NoSpacing"/>
        <w:numPr>
          <w:ilvl w:val="0"/>
          <w:numId w:val="27"/>
        </w:numPr>
        <w:jc w:val="both"/>
        <w:rPr>
          <w:sz w:val="24"/>
          <w:szCs w:val="24"/>
        </w:rPr>
      </w:pPr>
      <w:r>
        <w:rPr>
          <w:sz w:val="24"/>
          <w:szCs w:val="24"/>
        </w:rPr>
        <w:t>Fisheries – Annual Report</w:t>
      </w:r>
    </w:p>
    <w:p w:rsidR="0087411D" w:rsidRDefault="0087411D" w:rsidP="0087411D">
      <w:pPr>
        <w:pStyle w:val="NoSpacing"/>
        <w:numPr>
          <w:ilvl w:val="1"/>
          <w:numId w:val="27"/>
        </w:numPr>
        <w:jc w:val="both"/>
        <w:rPr>
          <w:sz w:val="24"/>
          <w:szCs w:val="24"/>
        </w:rPr>
      </w:pPr>
      <w:r>
        <w:rPr>
          <w:sz w:val="24"/>
          <w:szCs w:val="24"/>
        </w:rPr>
        <w:t>Fishermen (number and location through Fisherman’s Association);</w:t>
      </w:r>
    </w:p>
    <w:p w:rsidR="0087411D" w:rsidRDefault="0087411D" w:rsidP="0087411D">
      <w:pPr>
        <w:pStyle w:val="NoSpacing"/>
        <w:numPr>
          <w:ilvl w:val="1"/>
          <w:numId w:val="27"/>
        </w:numPr>
        <w:jc w:val="both"/>
        <w:rPr>
          <w:sz w:val="24"/>
          <w:szCs w:val="24"/>
        </w:rPr>
      </w:pPr>
      <w:r>
        <w:rPr>
          <w:sz w:val="24"/>
          <w:szCs w:val="24"/>
        </w:rPr>
        <w:t>Aquaculture stock reports;</w:t>
      </w:r>
    </w:p>
    <w:p w:rsidR="0087411D" w:rsidRPr="0087411D" w:rsidRDefault="0087411D" w:rsidP="0087411D">
      <w:pPr>
        <w:pStyle w:val="NoSpacing"/>
        <w:numPr>
          <w:ilvl w:val="1"/>
          <w:numId w:val="27"/>
        </w:numPr>
        <w:jc w:val="both"/>
        <w:rPr>
          <w:sz w:val="24"/>
          <w:szCs w:val="24"/>
        </w:rPr>
      </w:pPr>
      <w:r w:rsidRPr="0087411D">
        <w:rPr>
          <w:sz w:val="24"/>
          <w:szCs w:val="24"/>
        </w:rPr>
        <w:t>Surveillance reports</w:t>
      </w:r>
      <w:r>
        <w:rPr>
          <w:sz w:val="24"/>
          <w:szCs w:val="24"/>
        </w:rPr>
        <w:t>.</w:t>
      </w:r>
      <w:r w:rsidRPr="0087411D">
        <w:rPr>
          <w:sz w:val="24"/>
          <w:szCs w:val="24"/>
        </w:rPr>
        <w:t xml:space="preserve"> </w:t>
      </w:r>
    </w:p>
    <w:p w:rsidR="0087411D" w:rsidRPr="00A40DFA" w:rsidRDefault="0087411D" w:rsidP="0087411D">
      <w:pPr>
        <w:pStyle w:val="NoSpacing"/>
        <w:numPr>
          <w:ilvl w:val="0"/>
          <w:numId w:val="31"/>
        </w:numPr>
        <w:jc w:val="both"/>
        <w:rPr>
          <w:sz w:val="24"/>
          <w:szCs w:val="24"/>
        </w:rPr>
      </w:pPr>
      <w:r w:rsidRPr="006E2893">
        <w:rPr>
          <w:sz w:val="24"/>
          <w:szCs w:val="24"/>
        </w:rPr>
        <w:t>Vanuatu Nat</w:t>
      </w:r>
      <w:r>
        <w:rPr>
          <w:sz w:val="24"/>
          <w:szCs w:val="24"/>
        </w:rPr>
        <w:t>ional Statistics Office (VNSO) w</w:t>
      </w:r>
      <w:r w:rsidRPr="006E2893">
        <w:rPr>
          <w:sz w:val="24"/>
          <w:szCs w:val="24"/>
        </w:rPr>
        <w:t xml:space="preserve">ebsite and publications provide a variety of data for use in planning evidence based </w:t>
      </w:r>
      <w:r w:rsidRPr="00A40DFA">
        <w:rPr>
          <w:sz w:val="24"/>
          <w:szCs w:val="24"/>
        </w:rPr>
        <w:t>responses</w:t>
      </w:r>
      <w:r>
        <w:rPr>
          <w:sz w:val="24"/>
          <w:szCs w:val="24"/>
        </w:rPr>
        <w:t>.</w:t>
      </w:r>
    </w:p>
    <w:p w:rsidR="0087411D" w:rsidRPr="00CC191D" w:rsidRDefault="0087411D" w:rsidP="0087411D">
      <w:pPr>
        <w:pStyle w:val="NoSpacing"/>
        <w:jc w:val="both"/>
        <w:rPr>
          <w:sz w:val="24"/>
          <w:szCs w:val="24"/>
        </w:rPr>
      </w:pPr>
    </w:p>
    <w:p w:rsidR="00CC191D" w:rsidRDefault="00CC191D" w:rsidP="00877CF6">
      <w:pPr>
        <w:pStyle w:val="NoSpacing"/>
        <w:rPr>
          <w:i/>
          <w:color w:val="0070C0"/>
          <w:sz w:val="24"/>
          <w:szCs w:val="24"/>
        </w:rPr>
      </w:pPr>
    </w:p>
    <w:p w:rsidR="00D73416" w:rsidRPr="00EF40CF" w:rsidRDefault="00CC191D" w:rsidP="00877CF6">
      <w:pPr>
        <w:pStyle w:val="NoSpacing"/>
        <w:rPr>
          <w:b/>
          <w:i/>
          <w:color w:val="808080" w:themeColor="background1" w:themeShade="80"/>
          <w:sz w:val="24"/>
          <w:szCs w:val="24"/>
        </w:rPr>
      </w:pPr>
      <w:r w:rsidRPr="00EF40CF">
        <w:rPr>
          <w:b/>
          <w:i/>
          <w:color w:val="808080" w:themeColor="background1" w:themeShade="80"/>
          <w:sz w:val="24"/>
          <w:szCs w:val="24"/>
        </w:rPr>
        <w:t xml:space="preserve">Emergency Response </w:t>
      </w:r>
    </w:p>
    <w:p w:rsidR="00D73416" w:rsidRDefault="00D73416" w:rsidP="00877CF6">
      <w:pPr>
        <w:pStyle w:val="NoSpacing"/>
        <w:rPr>
          <w:sz w:val="24"/>
          <w:szCs w:val="24"/>
        </w:rPr>
      </w:pPr>
    </w:p>
    <w:p w:rsidR="00CC191D" w:rsidRPr="00CC191D" w:rsidRDefault="00CF700F" w:rsidP="00CC191D">
      <w:pPr>
        <w:pStyle w:val="Subtitle"/>
        <w:rPr>
          <w:b/>
          <w:sz w:val="24"/>
          <w:szCs w:val="24"/>
        </w:rPr>
      </w:pPr>
      <w:r>
        <w:rPr>
          <w:b/>
          <w:sz w:val="24"/>
          <w:szCs w:val="24"/>
        </w:rPr>
        <w:t>9</w:t>
      </w:r>
      <w:r w:rsidR="00CC191D" w:rsidRPr="00CC191D">
        <w:rPr>
          <w:b/>
          <w:sz w:val="24"/>
          <w:szCs w:val="24"/>
        </w:rPr>
        <w:t>.1 Initial Situation Overview (ISO)</w:t>
      </w:r>
    </w:p>
    <w:p w:rsidR="00CC191D" w:rsidRPr="00252965" w:rsidRDefault="00CC191D" w:rsidP="00252965">
      <w:pPr>
        <w:pStyle w:val="NoSpacing"/>
        <w:jc w:val="both"/>
        <w:rPr>
          <w:rFonts w:cs="Times New Roman"/>
          <w:sz w:val="24"/>
          <w:szCs w:val="24"/>
        </w:rPr>
      </w:pPr>
      <w:r w:rsidRPr="00252965">
        <w:rPr>
          <w:rFonts w:cs="Times New Roman"/>
          <w:sz w:val="24"/>
          <w:szCs w:val="24"/>
        </w:rPr>
        <w:t xml:space="preserve">This is also referred to as the Fly Over in which designated members of the NDC and/or Ministry/Cluster representatives will fly over the affected areas to quickly ascertain the extent of damages soon after the threat has diminished. The ISO is expected to be completed within the first 24-36 hours after the disaster has occurred. The </w:t>
      </w:r>
      <w:r w:rsidR="0087411D">
        <w:rPr>
          <w:rFonts w:cs="Times New Roman"/>
          <w:sz w:val="24"/>
          <w:szCs w:val="24"/>
        </w:rPr>
        <w:t>Cluster Lead</w:t>
      </w:r>
      <w:r w:rsidRPr="00252965">
        <w:rPr>
          <w:rFonts w:cs="Times New Roman"/>
          <w:sz w:val="24"/>
          <w:szCs w:val="24"/>
        </w:rPr>
        <w:t xml:space="preserve"> in collaboration with the Director</w:t>
      </w:r>
      <w:r w:rsidR="0087411D">
        <w:rPr>
          <w:rFonts w:cs="Times New Roman"/>
          <w:sz w:val="24"/>
          <w:szCs w:val="24"/>
        </w:rPr>
        <w:t xml:space="preserve"> of NDMO</w:t>
      </w:r>
      <w:r w:rsidRPr="00252965">
        <w:rPr>
          <w:rFonts w:cs="Times New Roman"/>
          <w:sz w:val="24"/>
          <w:szCs w:val="24"/>
        </w:rPr>
        <w:t xml:space="preserve">, </w:t>
      </w:r>
      <w:r w:rsidR="0087411D">
        <w:rPr>
          <w:rFonts w:cs="Times New Roman"/>
          <w:sz w:val="24"/>
          <w:szCs w:val="24"/>
        </w:rPr>
        <w:t>and NEOC staff</w:t>
      </w:r>
      <w:r w:rsidRPr="00252965">
        <w:rPr>
          <w:rFonts w:cs="Times New Roman"/>
          <w:sz w:val="24"/>
          <w:szCs w:val="24"/>
        </w:rPr>
        <w:t xml:space="preserve"> will coordinate</w:t>
      </w:r>
      <w:r w:rsidR="00EA3AE0">
        <w:rPr>
          <w:rFonts w:cs="Times New Roman"/>
          <w:sz w:val="24"/>
          <w:szCs w:val="24"/>
        </w:rPr>
        <w:t>.</w:t>
      </w:r>
      <w:r w:rsidRPr="00252965">
        <w:rPr>
          <w:rFonts w:cs="Times New Roman"/>
          <w:sz w:val="24"/>
          <w:szCs w:val="24"/>
        </w:rPr>
        <w:t xml:space="preserve"> The members of the team will be selected based on the type of emergency as seating is limited due to seating capacity of the aircraft that will be engaged. The focus here is on issues such as areas affected, damage to lifelines and critical facilities. In most instances the technical report of the ISO team will assist the NDC </w:t>
      </w:r>
      <w:r w:rsidR="0087411D">
        <w:rPr>
          <w:rFonts w:cs="Times New Roman"/>
          <w:sz w:val="24"/>
          <w:szCs w:val="24"/>
        </w:rPr>
        <w:t xml:space="preserve">to </w:t>
      </w:r>
      <w:r w:rsidRPr="00252965">
        <w:rPr>
          <w:rFonts w:cs="Times New Roman"/>
          <w:sz w:val="24"/>
          <w:szCs w:val="24"/>
        </w:rPr>
        <w:t xml:space="preserve">determine </w:t>
      </w:r>
      <w:r w:rsidR="0087411D">
        <w:rPr>
          <w:rFonts w:cs="Times New Roman"/>
          <w:sz w:val="24"/>
          <w:szCs w:val="24"/>
        </w:rPr>
        <w:t>the</w:t>
      </w:r>
      <w:r w:rsidRPr="00252965">
        <w:rPr>
          <w:rFonts w:cs="Times New Roman"/>
          <w:sz w:val="24"/>
          <w:szCs w:val="24"/>
        </w:rPr>
        <w:t xml:space="preserve"> next </w:t>
      </w:r>
      <w:r w:rsidR="0087411D">
        <w:rPr>
          <w:rFonts w:cs="Times New Roman"/>
          <w:sz w:val="24"/>
          <w:szCs w:val="24"/>
        </w:rPr>
        <w:t>step</w:t>
      </w:r>
      <w:r w:rsidRPr="00252965">
        <w:rPr>
          <w:rFonts w:cs="Times New Roman"/>
          <w:sz w:val="24"/>
          <w:szCs w:val="24"/>
        </w:rPr>
        <w:t xml:space="preserve"> of response action, for example, declaration of </w:t>
      </w:r>
      <w:r w:rsidR="0087411D">
        <w:rPr>
          <w:rFonts w:cs="Times New Roman"/>
          <w:sz w:val="24"/>
          <w:szCs w:val="24"/>
        </w:rPr>
        <w:t>a S</w:t>
      </w:r>
      <w:r w:rsidRPr="00252965">
        <w:rPr>
          <w:rFonts w:cs="Times New Roman"/>
          <w:sz w:val="24"/>
          <w:szCs w:val="24"/>
        </w:rPr>
        <w:t xml:space="preserve">tate of </w:t>
      </w:r>
      <w:r w:rsidR="0087411D">
        <w:rPr>
          <w:rFonts w:cs="Times New Roman"/>
          <w:sz w:val="24"/>
          <w:szCs w:val="24"/>
        </w:rPr>
        <w:t>E</w:t>
      </w:r>
      <w:r w:rsidR="00EA3AE0" w:rsidRPr="00252965">
        <w:rPr>
          <w:rFonts w:cs="Times New Roman"/>
          <w:sz w:val="24"/>
          <w:szCs w:val="24"/>
        </w:rPr>
        <w:t>mergency or</w:t>
      </w:r>
      <w:r w:rsidRPr="00252965">
        <w:rPr>
          <w:rFonts w:cs="Times New Roman"/>
          <w:sz w:val="24"/>
          <w:szCs w:val="24"/>
        </w:rPr>
        <w:t xml:space="preserve"> activities to be undertaken by MALFFB through the FSAC.</w:t>
      </w:r>
    </w:p>
    <w:p w:rsidR="00CC191D" w:rsidRPr="00943DB1" w:rsidRDefault="00CC191D" w:rsidP="00CC191D">
      <w:pPr>
        <w:pStyle w:val="NoSpacing"/>
        <w:rPr>
          <w:rFonts w:ascii="Times New Roman" w:hAnsi="Times New Roman" w:cs="Times New Roman"/>
          <w:sz w:val="24"/>
          <w:szCs w:val="24"/>
        </w:rPr>
      </w:pPr>
    </w:p>
    <w:p w:rsidR="005E70D1" w:rsidRDefault="005E70D1" w:rsidP="00EA3AE0">
      <w:pPr>
        <w:pStyle w:val="Subtitle"/>
        <w:rPr>
          <w:b/>
          <w:sz w:val="24"/>
          <w:szCs w:val="24"/>
        </w:rPr>
      </w:pPr>
    </w:p>
    <w:p w:rsidR="00CC191D" w:rsidRPr="00EA3AE0" w:rsidRDefault="00CF700F" w:rsidP="00EA3AE0">
      <w:pPr>
        <w:pStyle w:val="Subtitle"/>
        <w:rPr>
          <w:b/>
          <w:sz w:val="24"/>
          <w:szCs w:val="24"/>
        </w:rPr>
      </w:pPr>
      <w:r>
        <w:rPr>
          <w:b/>
          <w:sz w:val="24"/>
          <w:szCs w:val="24"/>
        </w:rPr>
        <w:lastRenderedPageBreak/>
        <w:t>9</w:t>
      </w:r>
      <w:r w:rsidR="00EA3AE0" w:rsidRPr="00EA3AE0">
        <w:rPr>
          <w:b/>
          <w:sz w:val="24"/>
          <w:szCs w:val="24"/>
        </w:rPr>
        <w:t xml:space="preserve">.2 </w:t>
      </w:r>
      <w:r w:rsidR="00CC191D" w:rsidRPr="00EA3AE0">
        <w:rPr>
          <w:b/>
          <w:sz w:val="24"/>
          <w:szCs w:val="24"/>
        </w:rPr>
        <w:t>Initial Community Assessment (ICA)</w:t>
      </w:r>
    </w:p>
    <w:p w:rsidR="00CC191D" w:rsidRDefault="00CC191D" w:rsidP="00E95E5E">
      <w:pPr>
        <w:pStyle w:val="NoSpacing"/>
        <w:jc w:val="both"/>
        <w:rPr>
          <w:rFonts w:cs="Times New Roman"/>
          <w:sz w:val="24"/>
          <w:szCs w:val="24"/>
        </w:rPr>
      </w:pPr>
      <w:r w:rsidRPr="00E95E5E">
        <w:rPr>
          <w:rFonts w:cs="Times New Roman"/>
          <w:sz w:val="24"/>
          <w:szCs w:val="24"/>
        </w:rPr>
        <w:t>The ICA (</w:t>
      </w:r>
      <w:hyperlink w:anchor="_ANNEX_6" w:history="1">
        <w:r w:rsidR="0087411D" w:rsidRPr="009D64E7">
          <w:rPr>
            <w:rStyle w:val="Hyperlink"/>
            <w:rFonts w:cs="Times New Roman"/>
            <w:sz w:val="24"/>
            <w:szCs w:val="24"/>
          </w:rPr>
          <w:t xml:space="preserve">Annex </w:t>
        </w:r>
        <w:r w:rsidR="009D64E7" w:rsidRPr="009D64E7">
          <w:rPr>
            <w:rStyle w:val="Hyperlink"/>
            <w:rFonts w:cs="Times New Roman"/>
            <w:sz w:val="24"/>
            <w:szCs w:val="24"/>
          </w:rPr>
          <w:t>6</w:t>
        </w:r>
      </w:hyperlink>
      <w:r w:rsidRPr="00E95E5E">
        <w:rPr>
          <w:rFonts w:cs="Times New Roman"/>
          <w:sz w:val="24"/>
          <w:szCs w:val="24"/>
        </w:rPr>
        <w:t>) is carried out within the first 48 hours after a disaster has</w:t>
      </w:r>
      <w:r w:rsidR="00E95E5E" w:rsidRPr="00E95E5E">
        <w:rPr>
          <w:rFonts w:cs="Times New Roman"/>
          <w:sz w:val="24"/>
          <w:szCs w:val="24"/>
        </w:rPr>
        <w:t xml:space="preserve"> occurred</w:t>
      </w:r>
      <w:r w:rsidRPr="00E95E5E">
        <w:rPr>
          <w:rFonts w:cs="Times New Roman"/>
          <w:sz w:val="24"/>
          <w:szCs w:val="24"/>
        </w:rPr>
        <w:t xml:space="preserve"> and is coordinated at the provincial level. Assessment forms are then</w:t>
      </w:r>
      <w:r w:rsidR="00E95E5E" w:rsidRPr="00E95E5E">
        <w:rPr>
          <w:rFonts w:cs="Times New Roman"/>
          <w:sz w:val="24"/>
          <w:szCs w:val="24"/>
        </w:rPr>
        <w:t xml:space="preserve"> </w:t>
      </w:r>
      <w:r w:rsidRPr="00E95E5E">
        <w:rPr>
          <w:rFonts w:cs="Times New Roman"/>
          <w:sz w:val="24"/>
          <w:szCs w:val="24"/>
        </w:rPr>
        <w:t xml:space="preserve">sent to the NDMO for collation by the Information Management Officer </w:t>
      </w:r>
      <w:r w:rsidR="009F5817">
        <w:rPr>
          <w:rFonts w:cs="Times New Roman"/>
          <w:sz w:val="24"/>
          <w:szCs w:val="24"/>
        </w:rPr>
        <w:t>who the</w:t>
      </w:r>
      <w:r w:rsidRPr="00E95E5E">
        <w:rPr>
          <w:rFonts w:cs="Times New Roman"/>
          <w:sz w:val="24"/>
          <w:szCs w:val="24"/>
        </w:rPr>
        <w:t xml:space="preserve"> present</w:t>
      </w:r>
      <w:r w:rsidR="009F5817">
        <w:rPr>
          <w:rFonts w:cs="Times New Roman"/>
          <w:sz w:val="24"/>
          <w:szCs w:val="24"/>
        </w:rPr>
        <w:t>s</w:t>
      </w:r>
      <w:r w:rsidR="00E95E5E" w:rsidRPr="00E95E5E">
        <w:rPr>
          <w:rFonts w:cs="Times New Roman"/>
          <w:sz w:val="24"/>
          <w:szCs w:val="24"/>
        </w:rPr>
        <w:t xml:space="preserve"> </w:t>
      </w:r>
      <w:r w:rsidRPr="00E95E5E">
        <w:rPr>
          <w:rFonts w:cs="Times New Roman"/>
          <w:sz w:val="24"/>
          <w:szCs w:val="24"/>
        </w:rPr>
        <w:t>to the Cluster Leads</w:t>
      </w:r>
      <w:r w:rsidR="009F5817">
        <w:rPr>
          <w:rFonts w:cs="Times New Roman"/>
          <w:sz w:val="24"/>
          <w:szCs w:val="24"/>
        </w:rPr>
        <w:t xml:space="preserve">. </w:t>
      </w:r>
    </w:p>
    <w:p w:rsidR="009F5817" w:rsidRDefault="009F5817" w:rsidP="00E95E5E">
      <w:pPr>
        <w:pStyle w:val="NoSpacing"/>
        <w:jc w:val="both"/>
        <w:rPr>
          <w:rFonts w:cs="Times New Roman"/>
          <w:sz w:val="24"/>
          <w:szCs w:val="24"/>
        </w:rPr>
      </w:pPr>
    </w:p>
    <w:p w:rsidR="009F5817" w:rsidRPr="00E95E5E" w:rsidRDefault="009F5817" w:rsidP="00E95E5E">
      <w:pPr>
        <w:pStyle w:val="NoSpacing"/>
        <w:jc w:val="both"/>
        <w:rPr>
          <w:rFonts w:cs="Times New Roman"/>
          <w:sz w:val="24"/>
          <w:szCs w:val="24"/>
        </w:rPr>
      </w:pPr>
      <w:r>
        <w:rPr>
          <w:rFonts w:cs="Times New Roman"/>
          <w:sz w:val="24"/>
          <w:szCs w:val="24"/>
        </w:rPr>
        <w:t>Those responsible to undertake an ICA are:</w:t>
      </w:r>
    </w:p>
    <w:p w:rsidR="00CC191D" w:rsidRPr="00E95E5E" w:rsidRDefault="00CC191D" w:rsidP="0087411D">
      <w:pPr>
        <w:pStyle w:val="NoSpacing"/>
        <w:numPr>
          <w:ilvl w:val="0"/>
          <w:numId w:val="21"/>
        </w:numPr>
        <w:rPr>
          <w:rFonts w:cs="Times New Roman"/>
          <w:sz w:val="24"/>
          <w:szCs w:val="24"/>
        </w:rPr>
      </w:pPr>
      <w:r w:rsidRPr="00E95E5E">
        <w:rPr>
          <w:rFonts w:cs="Times New Roman"/>
          <w:sz w:val="24"/>
          <w:szCs w:val="24"/>
        </w:rPr>
        <w:t>Community Disas</w:t>
      </w:r>
      <w:r w:rsidR="009F5817">
        <w:rPr>
          <w:rFonts w:cs="Times New Roman"/>
          <w:sz w:val="24"/>
          <w:szCs w:val="24"/>
        </w:rPr>
        <w:t>ter Committee</w:t>
      </w:r>
      <w:r w:rsidRPr="00E95E5E">
        <w:rPr>
          <w:rFonts w:cs="Times New Roman"/>
          <w:sz w:val="24"/>
          <w:szCs w:val="24"/>
        </w:rPr>
        <w:t>s</w:t>
      </w:r>
      <w:r w:rsidR="009F5817">
        <w:rPr>
          <w:rFonts w:cs="Times New Roman"/>
          <w:sz w:val="24"/>
          <w:szCs w:val="24"/>
        </w:rPr>
        <w:t>;</w:t>
      </w:r>
    </w:p>
    <w:p w:rsidR="00CC191D" w:rsidRPr="00E95E5E" w:rsidRDefault="00CC191D" w:rsidP="0087411D">
      <w:pPr>
        <w:pStyle w:val="NoSpacing"/>
        <w:numPr>
          <w:ilvl w:val="0"/>
          <w:numId w:val="21"/>
        </w:numPr>
        <w:rPr>
          <w:rFonts w:cs="Times New Roman"/>
          <w:sz w:val="24"/>
          <w:szCs w:val="24"/>
        </w:rPr>
      </w:pPr>
      <w:r w:rsidRPr="00E95E5E">
        <w:rPr>
          <w:rFonts w:cs="Times New Roman"/>
          <w:sz w:val="24"/>
          <w:szCs w:val="24"/>
        </w:rPr>
        <w:t>Area Secretaries</w:t>
      </w:r>
      <w:r w:rsidR="009F5817">
        <w:rPr>
          <w:rFonts w:cs="Times New Roman"/>
          <w:sz w:val="24"/>
          <w:szCs w:val="24"/>
        </w:rPr>
        <w:t>;</w:t>
      </w:r>
    </w:p>
    <w:p w:rsidR="00CC191D" w:rsidRPr="00E95E5E" w:rsidRDefault="00CC191D" w:rsidP="0087411D">
      <w:pPr>
        <w:pStyle w:val="NoSpacing"/>
        <w:numPr>
          <w:ilvl w:val="0"/>
          <w:numId w:val="21"/>
        </w:numPr>
        <w:rPr>
          <w:rFonts w:cs="Times New Roman"/>
          <w:sz w:val="24"/>
          <w:szCs w:val="24"/>
        </w:rPr>
      </w:pPr>
      <w:r w:rsidRPr="00E95E5E">
        <w:rPr>
          <w:rFonts w:cs="Times New Roman"/>
          <w:sz w:val="24"/>
          <w:szCs w:val="24"/>
        </w:rPr>
        <w:t>Provincial Governments – through TAG</w:t>
      </w:r>
      <w:r w:rsidR="009F5817">
        <w:rPr>
          <w:rFonts w:cs="Times New Roman"/>
          <w:sz w:val="24"/>
          <w:szCs w:val="24"/>
        </w:rPr>
        <w:t>;</w:t>
      </w:r>
    </w:p>
    <w:p w:rsidR="00CC191D" w:rsidRPr="00E95E5E" w:rsidRDefault="00CC191D" w:rsidP="0087411D">
      <w:pPr>
        <w:pStyle w:val="NoSpacing"/>
        <w:numPr>
          <w:ilvl w:val="0"/>
          <w:numId w:val="21"/>
        </w:numPr>
        <w:rPr>
          <w:rFonts w:cs="Times New Roman"/>
          <w:sz w:val="24"/>
          <w:szCs w:val="24"/>
        </w:rPr>
      </w:pPr>
      <w:r w:rsidRPr="00E95E5E">
        <w:rPr>
          <w:rFonts w:cs="Times New Roman"/>
          <w:sz w:val="24"/>
          <w:szCs w:val="24"/>
        </w:rPr>
        <w:t xml:space="preserve">Vanuatu Humanitarian Team (VHT) Partners (NGO’s, Civil Society, Churches </w:t>
      </w:r>
      <w:r w:rsidR="00E95E5E" w:rsidRPr="00E95E5E">
        <w:rPr>
          <w:rFonts w:cs="Times New Roman"/>
          <w:sz w:val="24"/>
          <w:szCs w:val="24"/>
        </w:rPr>
        <w:t>etc.</w:t>
      </w:r>
      <w:r w:rsidRPr="00E95E5E">
        <w:rPr>
          <w:rFonts w:cs="Times New Roman"/>
          <w:sz w:val="24"/>
          <w:szCs w:val="24"/>
        </w:rPr>
        <w:t>)</w:t>
      </w:r>
      <w:r w:rsidR="009F5817">
        <w:rPr>
          <w:rFonts w:cs="Times New Roman"/>
          <w:sz w:val="24"/>
          <w:szCs w:val="24"/>
        </w:rPr>
        <w:t>;</w:t>
      </w:r>
    </w:p>
    <w:p w:rsidR="00CC191D" w:rsidRPr="00E95E5E" w:rsidRDefault="00CC191D" w:rsidP="0087411D">
      <w:pPr>
        <w:pStyle w:val="NoSpacing"/>
        <w:numPr>
          <w:ilvl w:val="0"/>
          <w:numId w:val="21"/>
        </w:numPr>
        <w:rPr>
          <w:rFonts w:cs="Times New Roman"/>
          <w:sz w:val="24"/>
          <w:szCs w:val="24"/>
        </w:rPr>
      </w:pPr>
      <w:r w:rsidRPr="00E95E5E">
        <w:rPr>
          <w:rFonts w:cs="Times New Roman"/>
          <w:sz w:val="24"/>
          <w:szCs w:val="24"/>
        </w:rPr>
        <w:t>Clusters</w:t>
      </w:r>
      <w:r w:rsidR="009F5817">
        <w:rPr>
          <w:rFonts w:cs="Times New Roman"/>
          <w:sz w:val="24"/>
          <w:szCs w:val="24"/>
        </w:rPr>
        <w:t>.</w:t>
      </w:r>
    </w:p>
    <w:p w:rsidR="00CC191D" w:rsidRDefault="00CC191D" w:rsidP="00CC191D">
      <w:pPr>
        <w:pStyle w:val="NoSpacing"/>
        <w:rPr>
          <w:rFonts w:ascii="Times New Roman" w:hAnsi="Times New Roman" w:cs="Times New Roman"/>
          <w:b/>
          <w:sz w:val="24"/>
          <w:szCs w:val="24"/>
        </w:rPr>
      </w:pPr>
    </w:p>
    <w:p w:rsidR="00CC191D" w:rsidRPr="003A32A0" w:rsidRDefault="00CF700F" w:rsidP="003A32A0">
      <w:pPr>
        <w:pStyle w:val="Subtitle"/>
        <w:rPr>
          <w:b/>
          <w:sz w:val="24"/>
          <w:szCs w:val="24"/>
        </w:rPr>
      </w:pPr>
      <w:r>
        <w:rPr>
          <w:b/>
          <w:sz w:val="24"/>
          <w:szCs w:val="24"/>
        </w:rPr>
        <w:t>9</w:t>
      </w:r>
      <w:r w:rsidR="00E95E5E">
        <w:rPr>
          <w:b/>
          <w:sz w:val="24"/>
          <w:szCs w:val="24"/>
        </w:rPr>
        <w:t>.3 Humanitarian Action Plan (HAP</w:t>
      </w:r>
      <w:r w:rsidR="00E95E5E" w:rsidRPr="00E95E5E">
        <w:rPr>
          <w:b/>
          <w:sz w:val="24"/>
          <w:szCs w:val="24"/>
        </w:rPr>
        <w:t>)</w:t>
      </w:r>
    </w:p>
    <w:p w:rsidR="00374F04" w:rsidRPr="003A32A0" w:rsidRDefault="00374F04" w:rsidP="00374F04">
      <w:pPr>
        <w:pStyle w:val="NoSpacing"/>
        <w:jc w:val="both"/>
        <w:rPr>
          <w:rFonts w:cs="Times New Roman"/>
          <w:sz w:val="24"/>
          <w:szCs w:val="24"/>
        </w:rPr>
      </w:pPr>
      <w:r>
        <w:rPr>
          <w:rFonts w:cs="Times New Roman"/>
          <w:sz w:val="24"/>
          <w:szCs w:val="24"/>
        </w:rPr>
        <w:t>S</w:t>
      </w:r>
      <w:r w:rsidRPr="003A32A0">
        <w:rPr>
          <w:rFonts w:cs="Times New Roman"/>
          <w:sz w:val="24"/>
          <w:szCs w:val="24"/>
        </w:rPr>
        <w:t>hortly after the disaster/emergency</w:t>
      </w:r>
      <w:r>
        <w:rPr>
          <w:rFonts w:cs="Times New Roman"/>
          <w:sz w:val="24"/>
          <w:szCs w:val="24"/>
        </w:rPr>
        <w:t>, t</w:t>
      </w:r>
      <w:r w:rsidRPr="003A32A0">
        <w:rPr>
          <w:rFonts w:cs="Times New Roman"/>
          <w:sz w:val="24"/>
          <w:szCs w:val="24"/>
        </w:rPr>
        <w:t>he GoV (PMO/NDC) request</w:t>
      </w:r>
      <w:r>
        <w:rPr>
          <w:rFonts w:cs="Times New Roman"/>
          <w:sz w:val="24"/>
          <w:szCs w:val="24"/>
        </w:rPr>
        <w:t>s</w:t>
      </w:r>
      <w:r w:rsidRPr="003A32A0">
        <w:rPr>
          <w:rFonts w:cs="Times New Roman"/>
          <w:sz w:val="24"/>
          <w:szCs w:val="24"/>
        </w:rPr>
        <w:t xml:space="preserve"> International Agencies to enter the country to conduct assessments </w:t>
      </w:r>
      <w:r>
        <w:rPr>
          <w:rFonts w:cs="Times New Roman"/>
          <w:sz w:val="24"/>
          <w:szCs w:val="24"/>
        </w:rPr>
        <w:t>as the basis of a</w:t>
      </w:r>
      <w:r w:rsidRPr="003A32A0">
        <w:rPr>
          <w:rFonts w:cs="Times New Roman"/>
          <w:sz w:val="24"/>
          <w:szCs w:val="24"/>
        </w:rPr>
        <w:t xml:space="preserve"> Humanitarian Action Plan</w:t>
      </w:r>
      <w:r>
        <w:rPr>
          <w:rFonts w:cs="Times New Roman"/>
          <w:sz w:val="24"/>
          <w:szCs w:val="24"/>
        </w:rPr>
        <w:t xml:space="preserve"> (HAP)</w:t>
      </w:r>
      <w:r w:rsidRPr="003A32A0">
        <w:rPr>
          <w:rFonts w:cs="Times New Roman"/>
          <w:sz w:val="24"/>
          <w:szCs w:val="24"/>
        </w:rPr>
        <w:t>. The NDMO and its stakeholder Ministries with the support of the Cluster System (Including FSAC) assist in this process to guide planning and coordination of initiatives to meet the identified emergency/disaster needs</w:t>
      </w:r>
      <w:r>
        <w:rPr>
          <w:rFonts w:cs="Times New Roman"/>
          <w:sz w:val="24"/>
          <w:szCs w:val="24"/>
        </w:rPr>
        <w:t>.</w:t>
      </w:r>
    </w:p>
    <w:p w:rsidR="00CC191D" w:rsidRPr="00F24227" w:rsidRDefault="00CC191D" w:rsidP="00CC191D">
      <w:pPr>
        <w:pStyle w:val="NoSpacing"/>
        <w:rPr>
          <w:rFonts w:ascii="Times New Roman" w:hAnsi="Times New Roman" w:cs="Times New Roman"/>
          <w:sz w:val="24"/>
          <w:szCs w:val="24"/>
        </w:rPr>
      </w:pPr>
    </w:p>
    <w:p w:rsidR="00CC191D" w:rsidRPr="003A32A0" w:rsidRDefault="00CF700F" w:rsidP="003A32A0">
      <w:pPr>
        <w:pStyle w:val="Subtitle"/>
        <w:rPr>
          <w:b/>
          <w:sz w:val="24"/>
          <w:szCs w:val="24"/>
        </w:rPr>
      </w:pPr>
      <w:r>
        <w:rPr>
          <w:b/>
          <w:sz w:val="24"/>
          <w:szCs w:val="24"/>
        </w:rPr>
        <w:t>9</w:t>
      </w:r>
      <w:r w:rsidR="003A32A0" w:rsidRPr="003A32A0">
        <w:rPr>
          <w:b/>
          <w:sz w:val="24"/>
          <w:szCs w:val="24"/>
        </w:rPr>
        <w:t>.4 Po</w:t>
      </w:r>
      <w:r w:rsidR="003A32A0">
        <w:rPr>
          <w:b/>
          <w:sz w:val="24"/>
          <w:szCs w:val="24"/>
        </w:rPr>
        <w:t>st Disaster Needs Assessment (PDNA</w:t>
      </w:r>
      <w:r w:rsidR="003A32A0" w:rsidRPr="003A32A0">
        <w:rPr>
          <w:b/>
          <w:sz w:val="24"/>
          <w:szCs w:val="24"/>
        </w:rPr>
        <w:t xml:space="preserve">) </w:t>
      </w:r>
      <w:r w:rsidR="00F31B39">
        <w:rPr>
          <w:b/>
          <w:sz w:val="24"/>
          <w:szCs w:val="24"/>
        </w:rPr>
        <w:t>–</w:t>
      </w:r>
      <w:r w:rsidR="003A32A0" w:rsidRPr="003A32A0">
        <w:rPr>
          <w:b/>
          <w:sz w:val="24"/>
          <w:szCs w:val="24"/>
        </w:rPr>
        <w:t xml:space="preserve"> Damage </w:t>
      </w:r>
      <w:r w:rsidR="003A32A0">
        <w:rPr>
          <w:b/>
          <w:sz w:val="24"/>
          <w:szCs w:val="24"/>
        </w:rPr>
        <w:t>a</w:t>
      </w:r>
      <w:r w:rsidR="003A32A0" w:rsidRPr="003A32A0">
        <w:rPr>
          <w:b/>
          <w:sz w:val="24"/>
          <w:szCs w:val="24"/>
        </w:rPr>
        <w:t>nd Loss Assessment</w:t>
      </w:r>
    </w:p>
    <w:p w:rsidR="00374F04" w:rsidRPr="003A32A0" w:rsidRDefault="00374F04" w:rsidP="00374F04">
      <w:pPr>
        <w:pStyle w:val="NoSpacing"/>
        <w:jc w:val="both"/>
        <w:rPr>
          <w:rFonts w:cs="Times New Roman"/>
          <w:sz w:val="24"/>
          <w:szCs w:val="24"/>
        </w:rPr>
      </w:pPr>
      <w:r w:rsidRPr="003A32A0">
        <w:rPr>
          <w:rFonts w:cs="Times New Roman"/>
          <w:sz w:val="24"/>
          <w:szCs w:val="24"/>
        </w:rPr>
        <w:t>Undertaken at the request of the Prime Minister’s Office and NDC</w:t>
      </w:r>
      <w:r>
        <w:rPr>
          <w:rFonts w:cs="Times New Roman"/>
          <w:sz w:val="24"/>
          <w:szCs w:val="24"/>
        </w:rPr>
        <w:t>, where possible utilizing capacity in GoV and NGOs</w:t>
      </w:r>
      <w:r w:rsidRPr="003A32A0">
        <w:rPr>
          <w:rFonts w:cs="Times New Roman"/>
          <w:sz w:val="24"/>
          <w:szCs w:val="24"/>
        </w:rPr>
        <w:t xml:space="preserve"> and supported by international actors such as the World Bank, the Damage</w:t>
      </w:r>
      <w:r>
        <w:rPr>
          <w:rFonts w:cs="Times New Roman"/>
          <w:sz w:val="24"/>
          <w:szCs w:val="24"/>
        </w:rPr>
        <w:t xml:space="preserve"> and Loss Assessment provides a</w:t>
      </w:r>
      <w:r w:rsidRPr="003A32A0">
        <w:rPr>
          <w:rFonts w:cs="Times New Roman"/>
          <w:sz w:val="24"/>
          <w:szCs w:val="24"/>
        </w:rPr>
        <w:t xml:space="preserve"> national appraisal of the impact of the disaster/emergency.</w:t>
      </w:r>
    </w:p>
    <w:p w:rsidR="00374F04" w:rsidRPr="003A32A0" w:rsidRDefault="00374F04" w:rsidP="00374F04">
      <w:pPr>
        <w:pStyle w:val="NoSpacing"/>
        <w:jc w:val="both"/>
        <w:rPr>
          <w:rFonts w:cs="Times New Roman"/>
          <w:sz w:val="24"/>
          <w:szCs w:val="24"/>
        </w:rPr>
      </w:pPr>
    </w:p>
    <w:p w:rsidR="00374F04" w:rsidRPr="003A32A0" w:rsidRDefault="00374F04" w:rsidP="00374F04">
      <w:pPr>
        <w:pStyle w:val="NoSpacing"/>
        <w:jc w:val="both"/>
        <w:rPr>
          <w:rFonts w:cs="Times New Roman"/>
          <w:sz w:val="24"/>
          <w:szCs w:val="24"/>
        </w:rPr>
      </w:pPr>
      <w:r w:rsidRPr="003A32A0">
        <w:rPr>
          <w:rFonts w:cs="Times New Roman"/>
          <w:sz w:val="24"/>
          <w:szCs w:val="24"/>
        </w:rPr>
        <w:t xml:space="preserve">MALFFB and FSAC </w:t>
      </w:r>
      <w:r>
        <w:rPr>
          <w:rFonts w:cs="Times New Roman"/>
          <w:sz w:val="24"/>
          <w:szCs w:val="24"/>
        </w:rPr>
        <w:t xml:space="preserve">to </w:t>
      </w:r>
      <w:r w:rsidRPr="003A32A0">
        <w:rPr>
          <w:rFonts w:cs="Times New Roman"/>
          <w:sz w:val="24"/>
          <w:szCs w:val="24"/>
        </w:rPr>
        <w:t xml:space="preserve">play a critically important role in provision of information on crop loss, food availability, </w:t>
      </w:r>
      <w:r>
        <w:rPr>
          <w:rFonts w:cs="Times New Roman"/>
          <w:sz w:val="24"/>
          <w:szCs w:val="24"/>
        </w:rPr>
        <w:t xml:space="preserve">agro-forestry damage, </w:t>
      </w:r>
      <w:r w:rsidRPr="003A32A0">
        <w:rPr>
          <w:rFonts w:cs="Times New Roman"/>
          <w:sz w:val="24"/>
          <w:szCs w:val="24"/>
        </w:rPr>
        <w:t xml:space="preserve">livestock loss, livestock availability and critical infrastructure loss </w:t>
      </w:r>
      <w:r>
        <w:rPr>
          <w:rFonts w:cs="Times New Roman"/>
          <w:sz w:val="24"/>
          <w:szCs w:val="24"/>
        </w:rPr>
        <w:t>–</w:t>
      </w:r>
      <w:r w:rsidRPr="003A32A0">
        <w:rPr>
          <w:rFonts w:cs="Times New Roman"/>
          <w:sz w:val="24"/>
          <w:szCs w:val="24"/>
        </w:rPr>
        <w:t xml:space="preserve"> bridges, wharves, fencing, animal containment, FAD loss. This provides data for decision making by central GOV Agencies and donor partners for their </w:t>
      </w:r>
      <w:r>
        <w:rPr>
          <w:rFonts w:cs="Times New Roman"/>
          <w:sz w:val="24"/>
          <w:szCs w:val="24"/>
        </w:rPr>
        <w:t>R</w:t>
      </w:r>
      <w:r w:rsidRPr="003A32A0">
        <w:rPr>
          <w:rFonts w:cs="Times New Roman"/>
          <w:sz w:val="24"/>
          <w:szCs w:val="24"/>
        </w:rPr>
        <w:t xml:space="preserve">esponse </w:t>
      </w:r>
      <w:r>
        <w:rPr>
          <w:rFonts w:cs="Times New Roman"/>
          <w:sz w:val="24"/>
          <w:szCs w:val="24"/>
        </w:rPr>
        <w:t xml:space="preserve">Phase </w:t>
      </w:r>
      <w:r w:rsidRPr="003A32A0">
        <w:rPr>
          <w:rFonts w:cs="Times New Roman"/>
          <w:sz w:val="24"/>
          <w:szCs w:val="24"/>
        </w:rPr>
        <w:t xml:space="preserve">efforts and in the </w:t>
      </w:r>
      <w:r>
        <w:rPr>
          <w:rFonts w:cs="Times New Roman"/>
          <w:sz w:val="24"/>
          <w:szCs w:val="24"/>
        </w:rPr>
        <w:t>R</w:t>
      </w:r>
      <w:r w:rsidRPr="003A32A0">
        <w:rPr>
          <w:rFonts w:cs="Times New Roman"/>
          <w:sz w:val="24"/>
          <w:szCs w:val="24"/>
        </w:rPr>
        <w:t xml:space="preserve">ecovery </w:t>
      </w:r>
      <w:r>
        <w:rPr>
          <w:rFonts w:cs="Times New Roman"/>
          <w:sz w:val="24"/>
          <w:szCs w:val="24"/>
        </w:rPr>
        <w:t>P</w:t>
      </w:r>
      <w:r w:rsidRPr="003A32A0">
        <w:rPr>
          <w:rFonts w:cs="Times New Roman"/>
          <w:sz w:val="24"/>
          <w:szCs w:val="24"/>
        </w:rPr>
        <w:t>hase.</w:t>
      </w:r>
    </w:p>
    <w:p w:rsidR="003A32A0" w:rsidRDefault="003A32A0" w:rsidP="00CC191D">
      <w:pPr>
        <w:pStyle w:val="NoSpacing"/>
        <w:rPr>
          <w:rFonts w:ascii="Times New Roman" w:hAnsi="Times New Roman" w:cs="Times New Roman"/>
          <w:b/>
          <w:sz w:val="24"/>
          <w:szCs w:val="24"/>
        </w:rPr>
      </w:pPr>
    </w:p>
    <w:p w:rsidR="00CC191D" w:rsidRPr="003A32A0" w:rsidRDefault="00CF700F" w:rsidP="003A32A0">
      <w:pPr>
        <w:pStyle w:val="Subtitle"/>
        <w:rPr>
          <w:b/>
          <w:sz w:val="24"/>
          <w:szCs w:val="24"/>
        </w:rPr>
      </w:pPr>
      <w:r>
        <w:rPr>
          <w:b/>
          <w:sz w:val="24"/>
          <w:szCs w:val="24"/>
        </w:rPr>
        <w:t>9</w:t>
      </w:r>
      <w:r w:rsidR="003A32A0" w:rsidRPr="003A32A0">
        <w:rPr>
          <w:b/>
          <w:sz w:val="24"/>
          <w:szCs w:val="24"/>
        </w:rPr>
        <w:t xml:space="preserve">.5 </w:t>
      </w:r>
      <w:r w:rsidR="00CC191D" w:rsidRPr="003A32A0">
        <w:rPr>
          <w:b/>
          <w:sz w:val="24"/>
          <w:szCs w:val="24"/>
        </w:rPr>
        <w:t>Secondary Data</w:t>
      </w:r>
    </w:p>
    <w:p w:rsidR="00CC191D" w:rsidRPr="003A32A0" w:rsidRDefault="00CC191D" w:rsidP="003A32A0">
      <w:pPr>
        <w:pStyle w:val="NoSpacing"/>
        <w:jc w:val="both"/>
        <w:rPr>
          <w:rFonts w:cs="Times New Roman"/>
          <w:sz w:val="24"/>
          <w:szCs w:val="24"/>
        </w:rPr>
      </w:pPr>
      <w:r w:rsidRPr="003A32A0">
        <w:rPr>
          <w:rFonts w:cs="Times New Roman"/>
          <w:sz w:val="24"/>
          <w:szCs w:val="24"/>
        </w:rPr>
        <w:t>Secondary Data is collected and collat</w:t>
      </w:r>
      <w:r w:rsidR="003A32A0">
        <w:rPr>
          <w:rFonts w:cs="Times New Roman"/>
          <w:sz w:val="24"/>
          <w:szCs w:val="24"/>
        </w:rPr>
        <w:t>ed by ND</w:t>
      </w:r>
      <w:r w:rsidRPr="003A32A0">
        <w:rPr>
          <w:rFonts w:cs="Times New Roman"/>
          <w:sz w:val="24"/>
          <w:szCs w:val="24"/>
        </w:rPr>
        <w:t>MO</w:t>
      </w:r>
      <w:r w:rsidR="003A32A0">
        <w:rPr>
          <w:rFonts w:cs="Times New Roman"/>
          <w:sz w:val="24"/>
          <w:szCs w:val="24"/>
        </w:rPr>
        <w:t>’</w:t>
      </w:r>
      <w:r w:rsidRPr="003A32A0">
        <w:rPr>
          <w:rFonts w:cs="Times New Roman"/>
          <w:sz w:val="24"/>
          <w:szCs w:val="24"/>
        </w:rPr>
        <w:t>s Information Management Officer and by FSAC’s nominated M&amp;E/Information Officer. This may be an officer from within the Risk and Resilience Unit or another Agency select</w:t>
      </w:r>
      <w:r w:rsidR="003A32A0" w:rsidRPr="003A32A0">
        <w:rPr>
          <w:rFonts w:cs="Times New Roman"/>
          <w:sz w:val="24"/>
          <w:szCs w:val="24"/>
        </w:rPr>
        <w:t>ed by the Cluster Lead of FSAC.</w:t>
      </w:r>
    </w:p>
    <w:p w:rsidR="0062089E" w:rsidRPr="00943DB1" w:rsidRDefault="0062089E" w:rsidP="00CC191D">
      <w:pPr>
        <w:pStyle w:val="NoSpacing"/>
        <w:rPr>
          <w:rFonts w:ascii="Times New Roman" w:hAnsi="Times New Roman" w:cs="Times New Roman"/>
          <w:sz w:val="24"/>
          <w:szCs w:val="24"/>
        </w:rPr>
      </w:pPr>
    </w:p>
    <w:p w:rsidR="00CC191D" w:rsidRPr="00C85F06" w:rsidRDefault="00CF700F" w:rsidP="00C85F06">
      <w:pPr>
        <w:pStyle w:val="Subtitle"/>
        <w:rPr>
          <w:b/>
          <w:sz w:val="24"/>
          <w:szCs w:val="24"/>
        </w:rPr>
      </w:pPr>
      <w:r>
        <w:rPr>
          <w:b/>
          <w:sz w:val="24"/>
          <w:szCs w:val="24"/>
        </w:rPr>
        <w:t>9</w:t>
      </w:r>
      <w:r w:rsidR="004548E8">
        <w:rPr>
          <w:b/>
          <w:sz w:val="24"/>
          <w:szCs w:val="24"/>
        </w:rPr>
        <w:t>.6</w:t>
      </w:r>
      <w:r w:rsidR="00C85F06" w:rsidRPr="00C85F06">
        <w:rPr>
          <w:b/>
          <w:sz w:val="24"/>
          <w:szCs w:val="24"/>
        </w:rPr>
        <w:t xml:space="preserve"> </w:t>
      </w:r>
      <w:r w:rsidR="00CC191D" w:rsidRPr="00C85F06">
        <w:rPr>
          <w:b/>
          <w:sz w:val="24"/>
          <w:szCs w:val="24"/>
        </w:rPr>
        <w:t>Census Data</w:t>
      </w:r>
    </w:p>
    <w:p w:rsidR="00CC191D" w:rsidRPr="00B5113B" w:rsidRDefault="00CC191D" w:rsidP="00B5113B">
      <w:pPr>
        <w:pStyle w:val="NoSpacing"/>
        <w:jc w:val="both"/>
        <w:rPr>
          <w:rFonts w:cs="Times New Roman"/>
          <w:sz w:val="24"/>
          <w:szCs w:val="24"/>
        </w:rPr>
      </w:pPr>
      <w:r w:rsidRPr="00B5113B">
        <w:rPr>
          <w:rFonts w:cs="Times New Roman"/>
          <w:sz w:val="24"/>
          <w:szCs w:val="24"/>
        </w:rPr>
        <w:t xml:space="preserve">The </w:t>
      </w:r>
      <w:r w:rsidR="00C85F06" w:rsidRPr="00B5113B">
        <w:rPr>
          <w:rFonts w:cs="Times New Roman"/>
          <w:sz w:val="24"/>
          <w:szCs w:val="24"/>
        </w:rPr>
        <w:t xml:space="preserve">Vanuatu </w:t>
      </w:r>
      <w:r w:rsidRPr="00B5113B">
        <w:rPr>
          <w:rFonts w:cs="Times New Roman"/>
          <w:sz w:val="24"/>
          <w:szCs w:val="24"/>
        </w:rPr>
        <w:t>National Stati</w:t>
      </w:r>
      <w:r w:rsidR="00C85F06" w:rsidRPr="00B5113B">
        <w:rPr>
          <w:rFonts w:cs="Times New Roman"/>
          <w:sz w:val="24"/>
          <w:szCs w:val="24"/>
        </w:rPr>
        <w:t>sti</w:t>
      </w:r>
      <w:r w:rsidRPr="00B5113B">
        <w:rPr>
          <w:rFonts w:cs="Times New Roman"/>
          <w:sz w:val="24"/>
          <w:szCs w:val="24"/>
        </w:rPr>
        <w:t>cs Office</w:t>
      </w:r>
      <w:r w:rsidR="00C85F06" w:rsidRPr="00B5113B">
        <w:rPr>
          <w:rFonts w:cs="Times New Roman"/>
          <w:sz w:val="24"/>
          <w:szCs w:val="24"/>
        </w:rPr>
        <w:t xml:space="preserve"> (VNSO) Webs</w:t>
      </w:r>
      <w:r w:rsidRPr="00B5113B">
        <w:rPr>
          <w:rFonts w:cs="Times New Roman"/>
          <w:sz w:val="24"/>
          <w:szCs w:val="24"/>
        </w:rPr>
        <w:t xml:space="preserve">ite and publications provide a variety of data for use in planning evidence based responses. </w:t>
      </w:r>
      <w:r w:rsidR="00C85F06" w:rsidRPr="00B5113B">
        <w:rPr>
          <w:rFonts w:cs="Times New Roman"/>
          <w:sz w:val="24"/>
          <w:szCs w:val="24"/>
        </w:rPr>
        <w:t>V</w:t>
      </w:r>
      <w:r w:rsidRPr="00B5113B">
        <w:rPr>
          <w:rFonts w:cs="Times New Roman"/>
          <w:sz w:val="24"/>
          <w:szCs w:val="24"/>
        </w:rPr>
        <w:t>NSO staff may be invited to provide data or to attend planning/Cluster meetings to assist with data.</w:t>
      </w:r>
    </w:p>
    <w:p w:rsidR="00CB013C" w:rsidRDefault="00CB013C" w:rsidP="00B5113B">
      <w:pPr>
        <w:pStyle w:val="Subtitle"/>
        <w:rPr>
          <w:b/>
          <w:sz w:val="24"/>
          <w:szCs w:val="24"/>
        </w:rPr>
      </w:pPr>
    </w:p>
    <w:p w:rsidR="00CC191D" w:rsidRPr="00B5113B" w:rsidRDefault="00CF700F" w:rsidP="00B5113B">
      <w:pPr>
        <w:pStyle w:val="Subtitle"/>
        <w:rPr>
          <w:b/>
          <w:sz w:val="24"/>
          <w:szCs w:val="24"/>
        </w:rPr>
      </w:pPr>
      <w:r>
        <w:rPr>
          <w:b/>
          <w:sz w:val="24"/>
          <w:szCs w:val="24"/>
        </w:rPr>
        <w:lastRenderedPageBreak/>
        <w:t>9</w:t>
      </w:r>
      <w:r w:rsidR="004548E8">
        <w:rPr>
          <w:b/>
          <w:sz w:val="24"/>
          <w:szCs w:val="24"/>
        </w:rPr>
        <w:t>.7</w:t>
      </w:r>
      <w:r w:rsidR="00B5113B" w:rsidRPr="00B5113B">
        <w:rPr>
          <w:b/>
          <w:sz w:val="24"/>
          <w:szCs w:val="24"/>
        </w:rPr>
        <w:t xml:space="preserve"> </w:t>
      </w:r>
      <w:r w:rsidR="00CC191D" w:rsidRPr="00B5113B">
        <w:rPr>
          <w:b/>
          <w:sz w:val="24"/>
          <w:szCs w:val="24"/>
        </w:rPr>
        <w:t>Rapid Technical Assessment (RTA)</w:t>
      </w:r>
    </w:p>
    <w:p w:rsidR="00374F04" w:rsidRDefault="00374F04" w:rsidP="00B5113B">
      <w:pPr>
        <w:pStyle w:val="NoSpacing"/>
        <w:jc w:val="both"/>
        <w:rPr>
          <w:rFonts w:cs="Times New Roman"/>
          <w:sz w:val="24"/>
          <w:szCs w:val="24"/>
        </w:rPr>
      </w:pPr>
      <w:r>
        <w:rPr>
          <w:rFonts w:cs="Times New Roman"/>
          <w:sz w:val="24"/>
          <w:szCs w:val="24"/>
        </w:rPr>
        <w:t>This assessment tool applies to rapid-onset disasters/hazards such as a cyclone or flash flood.</w:t>
      </w:r>
    </w:p>
    <w:p w:rsidR="00374F04" w:rsidRDefault="00374F04" w:rsidP="00B5113B">
      <w:pPr>
        <w:pStyle w:val="NoSpacing"/>
        <w:jc w:val="both"/>
        <w:rPr>
          <w:rFonts w:cs="Times New Roman"/>
          <w:sz w:val="24"/>
          <w:szCs w:val="24"/>
        </w:rPr>
      </w:pPr>
    </w:p>
    <w:p w:rsidR="00CC191D" w:rsidRPr="00B5113B" w:rsidRDefault="00CC191D" w:rsidP="00B5113B">
      <w:pPr>
        <w:pStyle w:val="NoSpacing"/>
        <w:jc w:val="both"/>
        <w:rPr>
          <w:rFonts w:cs="Times New Roman"/>
          <w:sz w:val="24"/>
          <w:szCs w:val="24"/>
        </w:rPr>
      </w:pPr>
      <w:r w:rsidRPr="00B5113B">
        <w:rPr>
          <w:rFonts w:cs="Times New Roman"/>
          <w:sz w:val="24"/>
          <w:szCs w:val="24"/>
        </w:rPr>
        <w:t>The RTA (</w:t>
      </w:r>
      <w:hyperlink w:anchor="_ANNEX_7" w:history="1">
        <w:r w:rsidR="00C85F06" w:rsidRPr="003225F2">
          <w:rPr>
            <w:rStyle w:val="Hyperlink"/>
            <w:rFonts w:cs="Times New Roman"/>
            <w:sz w:val="24"/>
            <w:szCs w:val="24"/>
          </w:rPr>
          <w:t>A</w:t>
        </w:r>
        <w:r w:rsidR="00374F04" w:rsidRPr="003225F2">
          <w:rPr>
            <w:rStyle w:val="Hyperlink"/>
            <w:rFonts w:cs="Times New Roman"/>
            <w:sz w:val="24"/>
            <w:szCs w:val="24"/>
          </w:rPr>
          <w:t>nne</w:t>
        </w:r>
        <w:r w:rsidRPr="003225F2">
          <w:rPr>
            <w:rStyle w:val="Hyperlink"/>
            <w:rFonts w:cs="Times New Roman"/>
            <w:sz w:val="24"/>
            <w:szCs w:val="24"/>
          </w:rPr>
          <w:t>x</w:t>
        </w:r>
        <w:r w:rsidR="003225F2" w:rsidRPr="003225F2">
          <w:rPr>
            <w:rStyle w:val="Hyperlink"/>
            <w:rFonts w:cs="Times New Roman"/>
            <w:sz w:val="24"/>
            <w:szCs w:val="24"/>
          </w:rPr>
          <w:t xml:space="preserve"> 7</w:t>
        </w:r>
      </w:hyperlink>
      <w:r w:rsidRPr="00B5113B">
        <w:rPr>
          <w:rFonts w:cs="Times New Roman"/>
          <w:sz w:val="24"/>
          <w:szCs w:val="24"/>
        </w:rPr>
        <w:t>) is carried out as soon as teams are able to be deployed. Cluster members with</w:t>
      </w:r>
      <w:r w:rsidR="00374F04">
        <w:rPr>
          <w:rFonts w:cs="Times New Roman"/>
          <w:sz w:val="24"/>
          <w:szCs w:val="24"/>
        </w:rPr>
        <w:t xml:space="preserve"> expertise in Education/ Child P</w:t>
      </w:r>
      <w:r w:rsidRPr="00B5113B">
        <w:rPr>
          <w:rFonts w:cs="Times New Roman"/>
          <w:sz w:val="24"/>
          <w:szCs w:val="24"/>
        </w:rPr>
        <w:t>rotection, WASH, Logistics, Health and Agriculture and Food Security with NDMO officers will make up the RTA teams. The Rapid Technical Assessment Form is available to guide the assessment impact</w:t>
      </w:r>
      <w:r w:rsidR="00B5113B">
        <w:rPr>
          <w:rFonts w:cs="Times New Roman"/>
          <w:sz w:val="24"/>
          <w:szCs w:val="24"/>
        </w:rPr>
        <w:t>.</w:t>
      </w:r>
    </w:p>
    <w:p w:rsidR="00CC191D" w:rsidRPr="00943DB1" w:rsidRDefault="00CC191D" w:rsidP="00CC191D">
      <w:pPr>
        <w:pStyle w:val="NoSpacing"/>
        <w:rPr>
          <w:rFonts w:ascii="Times New Roman" w:hAnsi="Times New Roman" w:cs="Times New Roman"/>
          <w:sz w:val="24"/>
          <w:szCs w:val="24"/>
        </w:rPr>
      </w:pPr>
    </w:p>
    <w:p w:rsidR="00CC191D" w:rsidRPr="00B5113B" w:rsidRDefault="004548E8" w:rsidP="00B5113B">
      <w:pPr>
        <w:pStyle w:val="Subtitle"/>
        <w:rPr>
          <w:b/>
          <w:sz w:val="24"/>
          <w:szCs w:val="24"/>
        </w:rPr>
      </w:pPr>
      <w:r>
        <w:rPr>
          <w:b/>
          <w:sz w:val="24"/>
          <w:szCs w:val="24"/>
        </w:rPr>
        <w:t>9.8</w:t>
      </w:r>
      <w:r w:rsidR="00CF700F">
        <w:rPr>
          <w:b/>
          <w:sz w:val="24"/>
          <w:szCs w:val="24"/>
        </w:rPr>
        <w:t xml:space="preserve"> </w:t>
      </w:r>
      <w:r w:rsidR="00CC191D" w:rsidRPr="00B5113B">
        <w:rPr>
          <w:b/>
          <w:sz w:val="24"/>
          <w:szCs w:val="24"/>
        </w:rPr>
        <w:t>Rapid Technical Assessment (RTA) Data Collation</w:t>
      </w:r>
    </w:p>
    <w:p w:rsidR="002712E1" w:rsidRPr="00B5113B" w:rsidRDefault="002712E1" w:rsidP="002712E1">
      <w:pPr>
        <w:pStyle w:val="NoSpacing"/>
        <w:jc w:val="both"/>
        <w:rPr>
          <w:rFonts w:cs="Times New Roman"/>
          <w:sz w:val="24"/>
          <w:szCs w:val="24"/>
        </w:rPr>
      </w:pPr>
      <w:r w:rsidRPr="00B5113B">
        <w:rPr>
          <w:rFonts w:cs="Times New Roman"/>
          <w:sz w:val="24"/>
          <w:szCs w:val="24"/>
        </w:rPr>
        <w:t>Assessment teams will visit affected areas and return to base. The</w:t>
      </w:r>
      <w:r>
        <w:rPr>
          <w:rFonts w:cs="Times New Roman"/>
          <w:sz w:val="24"/>
          <w:szCs w:val="24"/>
        </w:rPr>
        <w:t xml:space="preserve"> I</w:t>
      </w:r>
      <w:r w:rsidRPr="00B5113B">
        <w:rPr>
          <w:rFonts w:cs="Times New Roman"/>
          <w:sz w:val="24"/>
          <w:szCs w:val="24"/>
        </w:rPr>
        <w:t>nformation and</w:t>
      </w:r>
      <w:r>
        <w:rPr>
          <w:rFonts w:cs="Times New Roman"/>
          <w:sz w:val="24"/>
          <w:szCs w:val="24"/>
        </w:rPr>
        <w:t xml:space="preserve"> </w:t>
      </w:r>
      <w:r w:rsidRPr="00B5113B">
        <w:rPr>
          <w:rFonts w:cs="Times New Roman"/>
          <w:sz w:val="24"/>
          <w:szCs w:val="24"/>
        </w:rPr>
        <w:t>Planning Officer will collate information. Based on the information collected the</w:t>
      </w:r>
      <w:r>
        <w:rPr>
          <w:rFonts w:cs="Times New Roman"/>
          <w:sz w:val="24"/>
          <w:szCs w:val="24"/>
        </w:rPr>
        <w:t xml:space="preserve"> </w:t>
      </w:r>
      <w:r w:rsidRPr="00B5113B">
        <w:rPr>
          <w:rFonts w:cs="Times New Roman"/>
          <w:sz w:val="24"/>
          <w:szCs w:val="24"/>
        </w:rPr>
        <w:t xml:space="preserve">Assessment </w:t>
      </w:r>
      <w:r>
        <w:rPr>
          <w:rFonts w:cs="Times New Roman"/>
          <w:sz w:val="24"/>
          <w:szCs w:val="24"/>
        </w:rPr>
        <w:t>T</w:t>
      </w:r>
      <w:r w:rsidRPr="00B5113B">
        <w:rPr>
          <w:rFonts w:cs="Times New Roman"/>
          <w:sz w:val="24"/>
          <w:szCs w:val="24"/>
        </w:rPr>
        <w:t>eam/s will make recommendations. Operations will draft a report with recommendations for the NDMO Controller to present to the NDC. Report will also</w:t>
      </w:r>
      <w:r>
        <w:rPr>
          <w:rFonts w:cs="Times New Roman"/>
          <w:sz w:val="24"/>
          <w:szCs w:val="24"/>
        </w:rPr>
        <w:t xml:space="preserve"> </w:t>
      </w:r>
      <w:r w:rsidRPr="00B5113B">
        <w:rPr>
          <w:rFonts w:cs="Times New Roman"/>
          <w:sz w:val="24"/>
          <w:szCs w:val="24"/>
        </w:rPr>
        <w:t>include whether the RTA team/s recommend declaring a disaster.</w:t>
      </w:r>
    </w:p>
    <w:p w:rsidR="002712E1" w:rsidRPr="00B5113B" w:rsidRDefault="002712E1" w:rsidP="002712E1">
      <w:pPr>
        <w:pStyle w:val="NoSpacing"/>
        <w:jc w:val="both"/>
        <w:rPr>
          <w:rFonts w:cs="Times New Roman"/>
          <w:sz w:val="24"/>
          <w:szCs w:val="24"/>
        </w:rPr>
      </w:pPr>
    </w:p>
    <w:p w:rsidR="002712E1" w:rsidRPr="00B5113B" w:rsidRDefault="002712E1" w:rsidP="002712E1">
      <w:pPr>
        <w:pStyle w:val="NoSpacing"/>
        <w:jc w:val="both"/>
        <w:rPr>
          <w:rFonts w:cs="Times New Roman"/>
          <w:sz w:val="24"/>
          <w:szCs w:val="24"/>
        </w:rPr>
      </w:pPr>
      <w:r w:rsidRPr="00B5113B">
        <w:rPr>
          <w:rFonts w:cs="Times New Roman"/>
          <w:sz w:val="24"/>
          <w:szCs w:val="24"/>
        </w:rPr>
        <w:t xml:space="preserve">Information will be supplied to Clusters such as FSAC to guide evidence based decision making on food, seeds, planting material and tool distribution. The </w:t>
      </w:r>
      <w:r>
        <w:rPr>
          <w:rFonts w:cs="Times New Roman"/>
          <w:sz w:val="24"/>
          <w:szCs w:val="24"/>
        </w:rPr>
        <w:t xml:space="preserve">RRU Monitoring &amp; Information </w:t>
      </w:r>
      <w:r w:rsidRPr="00B5113B">
        <w:rPr>
          <w:rFonts w:cs="Times New Roman"/>
          <w:sz w:val="24"/>
          <w:szCs w:val="24"/>
        </w:rPr>
        <w:t>Officer will ensure easy access to collated data</w:t>
      </w:r>
      <w:r>
        <w:rPr>
          <w:rFonts w:cs="Times New Roman"/>
          <w:sz w:val="24"/>
          <w:szCs w:val="24"/>
        </w:rPr>
        <w:t xml:space="preserve"> in close cooperation with the Information Management Working Group (IMWG).</w:t>
      </w:r>
    </w:p>
    <w:p w:rsidR="004548E8" w:rsidRDefault="004548E8" w:rsidP="00877CF6">
      <w:pPr>
        <w:pStyle w:val="NoSpacing"/>
        <w:rPr>
          <w:b/>
          <w:i/>
          <w:color w:val="808080" w:themeColor="background1" w:themeShade="80"/>
          <w:sz w:val="24"/>
          <w:szCs w:val="24"/>
        </w:rPr>
      </w:pPr>
    </w:p>
    <w:p w:rsidR="00D73416" w:rsidRPr="00EF40CF" w:rsidRDefault="00B5113B" w:rsidP="00877CF6">
      <w:pPr>
        <w:pStyle w:val="NoSpacing"/>
        <w:rPr>
          <w:b/>
          <w:i/>
          <w:color w:val="808080" w:themeColor="background1" w:themeShade="80"/>
          <w:sz w:val="24"/>
          <w:szCs w:val="24"/>
        </w:rPr>
      </w:pPr>
      <w:r w:rsidRPr="00EF40CF">
        <w:rPr>
          <w:b/>
          <w:i/>
          <w:color w:val="808080" w:themeColor="background1" w:themeShade="80"/>
          <w:sz w:val="24"/>
          <w:szCs w:val="24"/>
        </w:rPr>
        <w:t>Recovery Phase</w:t>
      </w:r>
    </w:p>
    <w:p w:rsidR="00B5113B" w:rsidRDefault="00B5113B" w:rsidP="00877CF6">
      <w:pPr>
        <w:pStyle w:val="NoSpacing"/>
        <w:rPr>
          <w:sz w:val="24"/>
          <w:szCs w:val="24"/>
        </w:rPr>
      </w:pPr>
    </w:p>
    <w:p w:rsidR="001B2891" w:rsidRDefault="001B2891" w:rsidP="001B2891">
      <w:pPr>
        <w:pStyle w:val="NoSpacing"/>
        <w:jc w:val="both"/>
        <w:rPr>
          <w:sz w:val="24"/>
          <w:szCs w:val="24"/>
        </w:rPr>
      </w:pPr>
      <w:r w:rsidRPr="00B5113B">
        <w:rPr>
          <w:sz w:val="24"/>
          <w:szCs w:val="24"/>
        </w:rPr>
        <w:t>The Recovery Phase is guided by the assessments of the previous phases</w:t>
      </w:r>
      <w:r>
        <w:rPr>
          <w:sz w:val="24"/>
          <w:szCs w:val="24"/>
        </w:rPr>
        <w:t xml:space="preserve"> and by the category of disaster</w:t>
      </w:r>
      <w:r w:rsidRPr="00B5113B">
        <w:rPr>
          <w:sz w:val="24"/>
          <w:szCs w:val="24"/>
        </w:rPr>
        <w:t xml:space="preserve">. </w:t>
      </w:r>
    </w:p>
    <w:p w:rsidR="001B2891" w:rsidRDefault="001B2891" w:rsidP="001B2891">
      <w:pPr>
        <w:pStyle w:val="NoSpacing"/>
        <w:jc w:val="both"/>
        <w:rPr>
          <w:sz w:val="24"/>
          <w:szCs w:val="24"/>
        </w:rPr>
      </w:pPr>
    </w:p>
    <w:p w:rsidR="001B2891" w:rsidRPr="00B5113B" w:rsidRDefault="001B2891" w:rsidP="001B2891">
      <w:pPr>
        <w:pStyle w:val="NoSpacing"/>
        <w:jc w:val="both"/>
        <w:rPr>
          <w:sz w:val="24"/>
          <w:szCs w:val="24"/>
        </w:rPr>
      </w:pPr>
      <w:r w:rsidRPr="00B5113B">
        <w:rPr>
          <w:sz w:val="24"/>
          <w:szCs w:val="24"/>
        </w:rPr>
        <w:t xml:space="preserve">However, in addition a Lessons Learned Report should be prepared for significant disasters to appraise the </w:t>
      </w:r>
      <w:r>
        <w:rPr>
          <w:sz w:val="24"/>
          <w:szCs w:val="24"/>
        </w:rPr>
        <w:t>effectiveness and operational gaps in the P</w:t>
      </w:r>
      <w:r w:rsidRPr="00B5113B">
        <w:rPr>
          <w:sz w:val="24"/>
          <w:szCs w:val="24"/>
        </w:rPr>
        <w:t xml:space="preserve">lanning, </w:t>
      </w:r>
      <w:r>
        <w:rPr>
          <w:sz w:val="24"/>
          <w:szCs w:val="24"/>
        </w:rPr>
        <w:t>P</w:t>
      </w:r>
      <w:r w:rsidRPr="00B5113B">
        <w:rPr>
          <w:sz w:val="24"/>
          <w:szCs w:val="24"/>
        </w:rPr>
        <w:t xml:space="preserve">reparedness and </w:t>
      </w:r>
      <w:r>
        <w:rPr>
          <w:sz w:val="24"/>
          <w:szCs w:val="24"/>
        </w:rPr>
        <w:t>R</w:t>
      </w:r>
      <w:r w:rsidRPr="00B5113B">
        <w:rPr>
          <w:sz w:val="24"/>
          <w:szCs w:val="24"/>
        </w:rPr>
        <w:t xml:space="preserve">esponse </w:t>
      </w:r>
      <w:r>
        <w:rPr>
          <w:sz w:val="24"/>
          <w:szCs w:val="24"/>
        </w:rPr>
        <w:t>P</w:t>
      </w:r>
      <w:r w:rsidRPr="00B5113B">
        <w:rPr>
          <w:sz w:val="24"/>
          <w:szCs w:val="24"/>
        </w:rPr>
        <w:t>hases</w:t>
      </w:r>
      <w:r>
        <w:rPr>
          <w:sz w:val="24"/>
          <w:szCs w:val="24"/>
        </w:rPr>
        <w:t>. Depending on the type of disaster/emergency, a Lessons Learned Report will be prepared by FSAC for inclusion in national reports.</w:t>
      </w:r>
    </w:p>
    <w:p w:rsidR="001B2891" w:rsidRPr="00B5113B" w:rsidRDefault="001B2891" w:rsidP="001B2891">
      <w:pPr>
        <w:pStyle w:val="NoSpacing"/>
        <w:jc w:val="both"/>
        <w:rPr>
          <w:sz w:val="24"/>
          <w:szCs w:val="24"/>
        </w:rPr>
      </w:pPr>
    </w:p>
    <w:p w:rsidR="001B2891" w:rsidRDefault="001B2891" w:rsidP="001B2891">
      <w:pPr>
        <w:pStyle w:val="NoSpacing"/>
        <w:jc w:val="both"/>
        <w:rPr>
          <w:sz w:val="24"/>
          <w:szCs w:val="24"/>
        </w:rPr>
      </w:pPr>
      <w:r w:rsidRPr="00B5113B">
        <w:rPr>
          <w:sz w:val="24"/>
          <w:szCs w:val="24"/>
        </w:rPr>
        <w:t>Donor funded initiatives will require assessment as per DSPPAC and specific donors requirements, procedures, Reporting Matrices &amp; Assessment Tools.</w:t>
      </w: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5E70D1" w:rsidRDefault="005E70D1" w:rsidP="001B2891">
      <w:pPr>
        <w:pStyle w:val="NoSpacing"/>
        <w:jc w:val="both"/>
        <w:rPr>
          <w:sz w:val="24"/>
          <w:szCs w:val="24"/>
        </w:rPr>
      </w:pPr>
    </w:p>
    <w:p w:rsidR="00CB013C" w:rsidRDefault="00CB013C" w:rsidP="001B2891">
      <w:pPr>
        <w:pStyle w:val="NoSpacing"/>
        <w:jc w:val="both"/>
        <w:rPr>
          <w:sz w:val="24"/>
          <w:szCs w:val="24"/>
        </w:rPr>
      </w:pPr>
    </w:p>
    <w:p w:rsidR="006237B8" w:rsidRPr="006237B8" w:rsidRDefault="00CF700F" w:rsidP="006237B8">
      <w:pPr>
        <w:pStyle w:val="Heading2"/>
        <w:rPr>
          <w:b/>
        </w:rPr>
      </w:pPr>
      <w:bookmarkStart w:id="11" w:name="_Toc463356818"/>
      <w:r>
        <w:rPr>
          <w:b/>
          <w:color w:val="C00000"/>
        </w:rPr>
        <w:lastRenderedPageBreak/>
        <w:t>10</w:t>
      </w:r>
      <w:r w:rsidR="006237B8" w:rsidRPr="006237B8">
        <w:rPr>
          <w:b/>
          <w:color w:val="C00000"/>
        </w:rPr>
        <w:t>. LOGISTICS</w:t>
      </w:r>
      <w:bookmarkEnd w:id="11"/>
    </w:p>
    <w:p w:rsidR="006237B8" w:rsidRDefault="006237B8" w:rsidP="006237B8">
      <w:pPr>
        <w:pStyle w:val="NoSpacing"/>
        <w:rPr>
          <w:rFonts w:ascii="Times New Roman" w:hAnsi="Times New Roman" w:cs="Times New Roman"/>
          <w:sz w:val="24"/>
          <w:szCs w:val="24"/>
        </w:rPr>
      </w:pPr>
    </w:p>
    <w:p w:rsidR="006237B8" w:rsidRPr="006237B8" w:rsidRDefault="006237B8" w:rsidP="006237B8">
      <w:pPr>
        <w:pStyle w:val="NoSpacing"/>
        <w:jc w:val="both"/>
        <w:rPr>
          <w:rFonts w:cs="Times New Roman"/>
          <w:sz w:val="24"/>
          <w:szCs w:val="24"/>
        </w:rPr>
      </w:pPr>
      <w:r w:rsidRPr="006237B8">
        <w:rPr>
          <w:rFonts w:cs="Times New Roman"/>
          <w:sz w:val="24"/>
          <w:szCs w:val="24"/>
        </w:rPr>
        <w:t xml:space="preserve">The National Disaster Management Office is legally mandated under the National Disasters Act Cap 267 as the coordinating agency for emergency response in Vanuatu. This Act </w:t>
      </w:r>
      <w:r w:rsidR="004548E8">
        <w:rPr>
          <w:rFonts w:cs="Times New Roman"/>
          <w:sz w:val="24"/>
          <w:szCs w:val="24"/>
        </w:rPr>
        <w:t xml:space="preserve">has been </w:t>
      </w:r>
      <w:r w:rsidRPr="006237B8">
        <w:rPr>
          <w:rFonts w:cs="Times New Roman"/>
          <w:sz w:val="24"/>
          <w:szCs w:val="24"/>
        </w:rPr>
        <w:t>review</w:t>
      </w:r>
      <w:r w:rsidR="004548E8">
        <w:rPr>
          <w:rFonts w:cs="Times New Roman"/>
          <w:sz w:val="24"/>
          <w:szCs w:val="24"/>
        </w:rPr>
        <w:t>ed</w:t>
      </w:r>
      <w:r w:rsidRPr="006237B8">
        <w:rPr>
          <w:rFonts w:cs="Times New Roman"/>
          <w:sz w:val="24"/>
          <w:szCs w:val="24"/>
        </w:rPr>
        <w:t xml:space="preserve"> to further define and strengthen the NDMO’s capacity to act as Vanuatu’s national emergency and disaster coordinating agency by building strong capability through establishment of robust partnership with other line emergency responders to save lives and reduce losses to properties of all citizens. This role is articulated clearly in NDMO’s Strategic Plan 2016 – 2020</w:t>
      </w:r>
    </w:p>
    <w:p w:rsidR="006237B8" w:rsidRPr="006237B8" w:rsidRDefault="006237B8" w:rsidP="006237B8">
      <w:pPr>
        <w:pStyle w:val="NoSpacing"/>
        <w:jc w:val="both"/>
        <w:rPr>
          <w:rFonts w:cs="Times New Roman"/>
          <w:sz w:val="24"/>
          <w:szCs w:val="24"/>
        </w:rPr>
      </w:pPr>
    </w:p>
    <w:p w:rsidR="006237B8" w:rsidRPr="006237B8" w:rsidRDefault="006237B8" w:rsidP="00CF700F">
      <w:pPr>
        <w:pStyle w:val="NoSpacing"/>
        <w:ind w:left="720" w:right="804"/>
        <w:jc w:val="both"/>
        <w:rPr>
          <w:rFonts w:cs="Times New Roman"/>
          <w:b/>
          <w:i/>
          <w:sz w:val="24"/>
          <w:szCs w:val="24"/>
        </w:rPr>
      </w:pPr>
      <w:r w:rsidRPr="006237B8">
        <w:rPr>
          <w:rFonts w:cs="Times New Roman"/>
          <w:i/>
          <w:sz w:val="24"/>
          <w:szCs w:val="24"/>
        </w:rPr>
        <w:t xml:space="preserve">“The National Disaster Management Office is not an implementing agency. It is a coordinating agency – the doorway through which services, guidance and information flows to the 76% of people who live in rural areas, urban populations and to our sector stakeholders and development partners.” Excerpt Page 6 NDMO Strategic Plan 2016 </w:t>
      </w:r>
      <w:r w:rsidR="00F31B39">
        <w:rPr>
          <w:rFonts w:cs="Times New Roman"/>
          <w:i/>
          <w:sz w:val="24"/>
          <w:szCs w:val="24"/>
        </w:rPr>
        <w:t>–</w:t>
      </w:r>
      <w:r w:rsidRPr="006237B8">
        <w:rPr>
          <w:rFonts w:cs="Times New Roman"/>
          <w:i/>
          <w:sz w:val="24"/>
          <w:szCs w:val="24"/>
        </w:rPr>
        <w:t xml:space="preserve"> 2020</w:t>
      </w:r>
    </w:p>
    <w:p w:rsidR="006237B8" w:rsidRPr="006237B8" w:rsidRDefault="006237B8" w:rsidP="006237B8">
      <w:pPr>
        <w:pStyle w:val="NoSpacing"/>
        <w:jc w:val="both"/>
        <w:rPr>
          <w:rFonts w:cs="Times New Roman"/>
          <w:sz w:val="24"/>
          <w:szCs w:val="24"/>
        </w:rPr>
      </w:pPr>
    </w:p>
    <w:p w:rsidR="006237B8" w:rsidRPr="006237B8" w:rsidRDefault="006237B8" w:rsidP="006237B8">
      <w:pPr>
        <w:pStyle w:val="NoSpacing"/>
        <w:jc w:val="both"/>
        <w:rPr>
          <w:rFonts w:cs="Times New Roman"/>
          <w:sz w:val="24"/>
          <w:szCs w:val="24"/>
        </w:rPr>
      </w:pPr>
      <w:r w:rsidRPr="006237B8">
        <w:rPr>
          <w:rFonts w:cs="Times New Roman"/>
          <w:sz w:val="24"/>
          <w:szCs w:val="24"/>
        </w:rPr>
        <w:t>The Ministry of Agriculture, Livestock, Forest, Fisheries and Biosecurity is one of the sector stakeholders and host agency for the Food Security and Agriculture Cluster (FSAC), established as part of a Cluster System to improve coordination. NDMO has seven Clusters organized to assist in its coordination role:</w:t>
      </w:r>
    </w:p>
    <w:p w:rsidR="006237B8" w:rsidRPr="006237B8" w:rsidRDefault="006237B8" w:rsidP="006237B8">
      <w:pPr>
        <w:pStyle w:val="NoSpacing"/>
        <w:jc w:val="both"/>
        <w:rPr>
          <w:sz w:val="24"/>
          <w:szCs w:val="24"/>
        </w:rPr>
      </w:pPr>
    </w:p>
    <w:p w:rsidR="006237B8" w:rsidRPr="006237B8" w:rsidRDefault="006237B8" w:rsidP="0087411D">
      <w:pPr>
        <w:pStyle w:val="NoSpacing"/>
        <w:numPr>
          <w:ilvl w:val="0"/>
          <w:numId w:val="22"/>
        </w:numPr>
        <w:jc w:val="both"/>
        <w:rPr>
          <w:rFonts w:cs="Times New Roman"/>
          <w:sz w:val="24"/>
          <w:szCs w:val="24"/>
        </w:rPr>
      </w:pPr>
      <w:r w:rsidRPr="006237B8">
        <w:rPr>
          <w:rFonts w:cs="Times New Roman"/>
          <w:sz w:val="24"/>
          <w:szCs w:val="24"/>
        </w:rPr>
        <w:t xml:space="preserve">Logistics, </w:t>
      </w:r>
    </w:p>
    <w:p w:rsidR="006237B8" w:rsidRPr="006237B8" w:rsidRDefault="006237B8" w:rsidP="0087411D">
      <w:pPr>
        <w:pStyle w:val="NoSpacing"/>
        <w:numPr>
          <w:ilvl w:val="0"/>
          <w:numId w:val="22"/>
        </w:numPr>
        <w:jc w:val="both"/>
        <w:rPr>
          <w:rFonts w:cs="Times New Roman"/>
          <w:sz w:val="24"/>
          <w:szCs w:val="24"/>
        </w:rPr>
      </w:pPr>
      <w:r w:rsidRPr="006237B8">
        <w:rPr>
          <w:rFonts w:cs="Times New Roman"/>
          <w:sz w:val="24"/>
          <w:szCs w:val="24"/>
        </w:rPr>
        <w:t xml:space="preserve">Shelter, </w:t>
      </w:r>
    </w:p>
    <w:p w:rsidR="006237B8" w:rsidRPr="006237B8" w:rsidRDefault="006237B8" w:rsidP="0087411D">
      <w:pPr>
        <w:pStyle w:val="NoSpacing"/>
        <w:numPr>
          <w:ilvl w:val="0"/>
          <w:numId w:val="22"/>
        </w:numPr>
        <w:jc w:val="both"/>
        <w:rPr>
          <w:rFonts w:cs="Times New Roman"/>
          <w:sz w:val="24"/>
          <w:szCs w:val="24"/>
        </w:rPr>
      </w:pPr>
      <w:r w:rsidRPr="006237B8">
        <w:rPr>
          <w:rFonts w:cs="Times New Roman"/>
          <w:sz w:val="24"/>
          <w:szCs w:val="24"/>
        </w:rPr>
        <w:t xml:space="preserve">Food Security and Agriculture, </w:t>
      </w:r>
    </w:p>
    <w:p w:rsidR="006237B8" w:rsidRPr="006237B8" w:rsidRDefault="006237B8" w:rsidP="0087411D">
      <w:pPr>
        <w:pStyle w:val="NoSpacing"/>
        <w:numPr>
          <w:ilvl w:val="0"/>
          <w:numId w:val="22"/>
        </w:numPr>
        <w:jc w:val="both"/>
        <w:rPr>
          <w:rFonts w:cs="Times New Roman"/>
          <w:sz w:val="24"/>
          <w:szCs w:val="24"/>
        </w:rPr>
      </w:pPr>
      <w:r w:rsidRPr="006237B8">
        <w:rPr>
          <w:rFonts w:cs="Times New Roman"/>
          <w:sz w:val="24"/>
          <w:szCs w:val="24"/>
        </w:rPr>
        <w:t xml:space="preserve">Education, </w:t>
      </w:r>
    </w:p>
    <w:p w:rsidR="006237B8" w:rsidRPr="006237B8" w:rsidRDefault="006237B8" w:rsidP="0087411D">
      <w:pPr>
        <w:pStyle w:val="NoSpacing"/>
        <w:numPr>
          <w:ilvl w:val="0"/>
          <w:numId w:val="22"/>
        </w:numPr>
        <w:jc w:val="both"/>
        <w:rPr>
          <w:rFonts w:cs="Times New Roman"/>
          <w:sz w:val="24"/>
          <w:szCs w:val="24"/>
        </w:rPr>
      </w:pPr>
      <w:r w:rsidRPr="006237B8">
        <w:rPr>
          <w:rFonts w:cs="Times New Roman"/>
          <w:sz w:val="24"/>
          <w:szCs w:val="24"/>
        </w:rPr>
        <w:t xml:space="preserve">Health and Nutrition, </w:t>
      </w:r>
    </w:p>
    <w:p w:rsidR="006237B8" w:rsidRPr="006237B8" w:rsidRDefault="006237B8" w:rsidP="0087411D">
      <w:pPr>
        <w:pStyle w:val="NoSpacing"/>
        <w:numPr>
          <w:ilvl w:val="0"/>
          <w:numId w:val="22"/>
        </w:numPr>
        <w:jc w:val="both"/>
        <w:rPr>
          <w:rFonts w:cs="Times New Roman"/>
          <w:sz w:val="24"/>
          <w:szCs w:val="24"/>
        </w:rPr>
      </w:pPr>
      <w:r w:rsidRPr="006237B8">
        <w:rPr>
          <w:rFonts w:cs="Times New Roman"/>
          <w:sz w:val="24"/>
          <w:szCs w:val="24"/>
        </w:rPr>
        <w:t xml:space="preserve">Gender and Protection; and </w:t>
      </w:r>
    </w:p>
    <w:p w:rsidR="006237B8" w:rsidRPr="006237B8" w:rsidRDefault="006237B8" w:rsidP="0087411D">
      <w:pPr>
        <w:pStyle w:val="NoSpacing"/>
        <w:numPr>
          <w:ilvl w:val="0"/>
          <w:numId w:val="22"/>
        </w:numPr>
        <w:jc w:val="both"/>
        <w:rPr>
          <w:rFonts w:cs="Times New Roman"/>
          <w:sz w:val="24"/>
          <w:szCs w:val="24"/>
        </w:rPr>
      </w:pPr>
      <w:r w:rsidRPr="006237B8">
        <w:rPr>
          <w:rFonts w:cs="Times New Roman"/>
          <w:sz w:val="24"/>
          <w:szCs w:val="24"/>
        </w:rPr>
        <w:t>Water, Sanitation &amp; Housing</w:t>
      </w:r>
    </w:p>
    <w:p w:rsidR="006237B8" w:rsidRPr="006237B8" w:rsidRDefault="006237B8" w:rsidP="006237B8">
      <w:pPr>
        <w:pStyle w:val="NoSpacing"/>
        <w:jc w:val="both"/>
        <w:rPr>
          <w:rFonts w:cs="Times New Roman"/>
          <w:sz w:val="24"/>
          <w:szCs w:val="24"/>
        </w:rPr>
      </w:pPr>
    </w:p>
    <w:p w:rsidR="006237B8" w:rsidRPr="006237B8" w:rsidRDefault="006237B8" w:rsidP="006237B8">
      <w:pPr>
        <w:pStyle w:val="NoSpacing"/>
        <w:jc w:val="both"/>
        <w:rPr>
          <w:rFonts w:cs="Times New Roman"/>
          <w:sz w:val="24"/>
          <w:szCs w:val="24"/>
        </w:rPr>
      </w:pPr>
      <w:r w:rsidRPr="006237B8">
        <w:rPr>
          <w:rFonts w:cs="Times New Roman"/>
          <w:sz w:val="24"/>
          <w:szCs w:val="24"/>
        </w:rPr>
        <w:t>All of these Clusters are coordinating agencies – including the Logistics Cluster.</w:t>
      </w:r>
    </w:p>
    <w:p w:rsidR="006237B8" w:rsidRPr="006237B8" w:rsidRDefault="006237B8" w:rsidP="006237B8">
      <w:pPr>
        <w:pStyle w:val="NoSpacing"/>
        <w:jc w:val="both"/>
        <w:rPr>
          <w:rFonts w:cs="Times New Roman"/>
          <w:sz w:val="24"/>
          <w:szCs w:val="24"/>
        </w:rPr>
      </w:pPr>
    </w:p>
    <w:p w:rsidR="006237B8" w:rsidRDefault="006237B8" w:rsidP="006237B8">
      <w:pPr>
        <w:pStyle w:val="NoSpacing"/>
        <w:jc w:val="both"/>
        <w:rPr>
          <w:rFonts w:cs="Times New Roman"/>
          <w:i/>
          <w:sz w:val="24"/>
          <w:szCs w:val="24"/>
        </w:rPr>
      </w:pPr>
      <w:r w:rsidRPr="004548E8">
        <w:rPr>
          <w:rFonts w:cs="Times New Roman"/>
          <w:i/>
          <w:sz w:val="24"/>
          <w:szCs w:val="24"/>
        </w:rPr>
        <w:t>Neither the National Disaster Management Office nor the Food Security and Agriculture Cluster are mandated to undertake logistics/food distribution roles but rather to coordinate programs on evidence based decisions.</w:t>
      </w: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5E70D1" w:rsidRDefault="005E70D1" w:rsidP="006237B8">
      <w:pPr>
        <w:pStyle w:val="NoSpacing"/>
        <w:jc w:val="both"/>
        <w:rPr>
          <w:rFonts w:cs="Times New Roman"/>
          <w:i/>
          <w:sz w:val="24"/>
          <w:szCs w:val="24"/>
        </w:rPr>
      </w:pPr>
    </w:p>
    <w:p w:rsidR="00CB013C" w:rsidRDefault="00CB013C" w:rsidP="006237B8">
      <w:pPr>
        <w:pStyle w:val="NoSpacing"/>
        <w:jc w:val="both"/>
        <w:rPr>
          <w:rFonts w:cs="Times New Roman"/>
          <w:i/>
          <w:sz w:val="24"/>
          <w:szCs w:val="24"/>
        </w:rPr>
      </w:pPr>
    </w:p>
    <w:p w:rsidR="006237B8" w:rsidRPr="005C0BAE" w:rsidRDefault="00CF700F" w:rsidP="005C0BAE">
      <w:pPr>
        <w:pStyle w:val="Heading2"/>
        <w:rPr>
          <w:b/>
          <w:color w:val="C00000"/>
        </w:rPr>
      </w:pPr>
      <w:bookmarkStart w:id="12" w:name="_Toc463356819"/>
      <w:r w:rsidRPr="005C0BAE">
        <w:rPr>
          <w:rStyle w:val="Heading2Char"/>
          <w:b/>
          <w:color w:val="C00000"/>
        </w:rPr>
        <w:lastRenderedPageBreak/>
        <w:t>11</w:t>
      </w:r>
      <w:r w:rsidR="006237B8" w:rsidRPr="005C0BAE">
        <w:rPr>
          <w:rStyle w:val="Heading2Char"/>
          <w:b/>
          <w:color w:val="C00000"/>
        </w:rPr>
        <w:t>.0</w:t>
      </w:r>
      <w:r w:rsidR="006237B8" w:rsidRPr="005C0BAE">
        <w:rPr>
          <w:b/>
          <w:color w:val="C00000"/>
        </w:rPr>
        <w:t xml:space="preserve"> </w:t>
      </w:r>
      <w:r w:rsidR="006237B8" w:rsidRPr="005C0BAE">
        <w:rPr>
          <w:rStyle w:val="Heading2Char"/>
          <w:b/>
          <w:color w:val="C00000"/>
        </w:rPr>
        <w:t>TRAINING AND CAPACITY BUILDING</w:t>
      </w:r>
      <w:bookmarkEnd w:id="12"/>
    </w:p>
    <w:p w:rsidR="006237B8" w:rsidRDefault="006237B8" w:rsidP="006237B8">
      <w:pPr>
        <w:pStyle w:val="NoSpacing"/>
        <w:rPr>
          <w:rFonts w:ascii="Times New Roman" w:hAnsi="Times New Roman" w:cs="Times New Roman"/>
          <w:sz w:val="24"/>
          <w:szCs w:val="24"/>
        </w:rPr>
      </w:pPr>
    </w:p>
    <w:p w:rsidR="006237B8" w:rsidRPr="006237B8" w:rsidRDefault="006237B8" w:rsidP="006237B8">
      <w:pPr>
        <w:pStyle w:val="NoSpacing"/>
        <w:jc w:val="both"/>
        <w:rPr>
          <w:rFonts w:cs="Times New Roman"/>
          <w:sz w:val="24"/>
          <w:szCs w:val="24"/>
        </w:rPr>
      </w:pPr>
      <w:r w:rsidRPr="006237B8">
        <w:rPr>
          <w:rFonts w:cs="Times New Roman"/>
          <w:sz w:val="24"/>
          <w:szCs w:val="24"/>
        </w:rPr>
        <w:t xml:space="preserve">Training and Capacity Building is essential for sector stakeholders MALFFB and FSAC to improve organizational and systemic capability to support NDMO in its role as a coordination agency for </w:t>
      </w:r>
    </w:p>
    <w:p w:rsidR="006237B8" w:rsidRPr="006237B8" w:rsidRDefault="006237B8" w:rsidP="006237B8">
      <w:pPr>
        <w:pStyle w:val="NoSpacing"/>
        <w:jc w:val="both"/>
        <w:rPr>
          <w:rFonts w:cs="Times New Roman"/>
          <w:sz w:val="24"/>
          <w:szCs w:val="24"/>
        </w:rPr>
      </w:pPr>
    </w:p>
    <w:p w:rsidR="006237B8" w:rsidRPr="006237B8" w:rsidRDefault="006237B8" w:rsidP="0087411D">
      <w:pPr>
        <w:pStyle w:val="NoSpacing"/>
        <w:numPr>
          <w:ilvl w:val="0"/>
          <w:numId w:val="23"/>
        </w:numPr>
        <w:jc w:val="both"/>
        <w:rPr>
          <w:rFonts w:cs="Times New Roman"/>
          <w:sz w:val="24"/>
          <w:szCs w:val="24"/>
        </w:rPr>
      </w:pPr>
      <w:r w:rsidRPr="006237B8">
        <w:rPr>
          <w:rFonts w:cs="Times New Roman"/>
          <w:sz w:val="24"/>
          <w:szCs w:val="24"/>
        </w:rPr>
        <w:t>Planning</w:t>
      </w:r>
    </w:p>
    <w:p w:rsidR="006237B8" w:rsidRPr="006237B8" w:rsidRDefault="006237B8" w:rsidP="0087411D">
      <w:pPr>
        <w:pStyle w:val="NoSpacing"/>
        <w:numPr>
          <w:ilvl w:val="0"/>
          <w:numId w:val="23"/>
        </w:numPr>
        <w:jc w:val="both"/>
        <w:rPr>
          <w:rFonts w:cs="Times New Roman"/>
          <w:sz w:val="24"/>
          <w:szCs w:val="24"/>
        </w:rPr>
      </w:pPr>
      <w:r w:rsidRPr="006237B8">
        <w:rPr>
          <w:rFonts w:cs="Times New Roman"/>
          <w:sz w:val="24"/>
          <w:szCs w:val="24"/>
        </w:rPr>
        <w:t xml:space="preserve">Preparedness </w:t>
      </w:r>
    </w:p>
    <w:p w:rsidR="006237B8" w:rsidRPr="006237B8" w:rsidRDefault="006237B8" w:rsidP="0087411D">
      <w:pPr>
        <w:pStyle w:val="NoSpacing"/>
        <w:numPr>
          <w:ilvl w:val="0"/>
          <w:numId w:val="23"/>
        </w:numPr>
        <w:jc w:val="both"/>
        <w:rPr>
          <w:rFonts w:cs="Times New Roman"/>
          <w:sz w:val="24"/>
          <w:szCs w:val="24"/>
        </w:rPr>
      </w:pPr>
      <w:r w:rsidRPr="006237B8">
        <w:rPr>
          <w:rFonts w:cs="Times New Roman"/>
          <w:sz w:val="24"/>
          <w:szCs w:val="24"/>
        </w:rPr>
        <w:t xml:space="preserve">Response &amp; </w:t>
      </w:r>
    </w:p>
    <w:p w:rsidR="006237B8" w:rsidRPr="006237B8" w:rsidRDefault="006237B8" w:rsidP="0087411D">
      <w:pPr>
        <w:pStyle w:val="NoSpacing"/>
        <w:numPr>
          <w:ilvl w:val="0"/>
          <w:numId w:val="23"/>
        </w:numPr>
        <w:jc w:val="both"/>
        <w:rPr>
          <w:rFonts w:cs="Times New Roman"/>
          <w:sz w:val="24"/>
          <w:szCs w:val="24"/>
        </w:rPr>
      </w:pPr>
      <w:r w:rsidRPr="006237B8">
        <w:rPr>
          <w:rFonts w:cs="Times New Roman"/>
          <w:sz w:val="24"/>
          <w:szCs w:val="24"/>
        </w:rPr>
        <w:t>Recovery</w:t>
      </w:r>
    </w:p>
    <w:p w:rsidR="006237B8" w:rsidRPr="006237B8" w:rsidRDefault="006237B8" w:rsidP="006237B8">
      <w:pPr>
        <w:pStyle w:val="NoSpacing"/>
        <w:jc w:val="both"/>
        <w:rPr>
          <w:rFonts w:cs="Times New Roman"/>
          <w:sz w:val="24"/>
          <w:szCs w:val="24"/>
        </w:rPr>
      </w:pPr>
    </w:p>
    <w:p w:rsidR="006237B8" w:rsidRPr="006237B8" w:rsidRDefault="006237B8" w:rsidP="006237B8">
      <w:pPr>
        <w:pStyle w:val="NoSpacing"/>
        <w:jc w:val="both"/>
        <w:rPr>
          <w:rFonts w:cs="Times New Roman"/>
          <w:sz w:val="24"/>
          <w:szCs w:val="24"/>
        </w:rPr>
      </w:pPr>
      <w:r w:rsidRPr="006237B8">
        <w:rPr>
          <w:rFonts w:cs="Times New Roman"/>
          <w:sz w:val="24"/>
          <w:szCs w:val="24"/>
        </w:rPr>
        <w:t>A Training Needs Analysis (TNA) Survey should be undertaken every second year to determine emerging training needs for CC/DRR initiatives in these four designated areas.</w:t>
      </w:r>
    </w:p>
    <w:p w:rsidR="004548E8" w:rsidRDefault="004548E8" w:rsidP="006237B8">
      <w:pPr>
        <w:pStyle w:val="NoSpacing"/>
        <w:jc w:val="both"/>
        <w:rPr>
          <w:rFonts w:cs="Times New Roman"/>
          <w:sz w:val="24"/>
          <w:szCs w:val="24"/>
        </w:rPr>
      </w:pPr>
    </w:p>
    <w:p w:rsidR="006237B8" w:rsidRPr="006237B8" w:rsidRDefault="004548E8" w:rsidP="006237B8">
      <w:pPr>
        <w:pStyle w:val="NoSpacing"/>
        <w:jc w:val="both"/>
        <w:rPr>
          <w:rFonts w:cs="Times New Roman"/>
          <w:sz w:val="24"/>
          <w:szCs w:val="24"/>
        </w:rPr>
      </w:pPr>
      <w:r>
        <w:rPr>
          <w:rFonts w:cs="Times New Roman"/>
          <w:sz w:val="24"/>
          <w:szCs w:val="24"/>
        </w:rPr>
        <w:t>N</w:t>
      </w:r>
      <w:r w:rsidR="006237B8" w:rsidRPr="006237B8">
        <w:rPr>
          <w:rFonts w:cs="Times New Roman"/>
          <w:sz w:val="24"/>
          <w:szCs w:val="24"/>
        </w:rPr>
        <w:t>eeds identified through an informal TNA conducted with FSAC partners indicate the following:</w:t>
      </w:r>
    </w:p>
    <w:p w:rsidR="006237B8" w:rsidRPr="006237B8" w:rsidRDefault="006237B8" w:rsidP="006237B8">
      <w:pPr>
        <w:pStyle w:val="NoSpacing"/>
        <w:jc w:val="both"/>
        <w:rPr>
          <w:rFonts w:cs="Times New Roman"/>
          <w:sz w:val="24"/>
          <w:szCs w:val="24"/>
        </w:rPr>
      </w:pPr>
    </w:p>
    <w:p w:rsidR="006237B8" w:rsidRDefault="006237B8" w:rsidP="0087411D">
      <w:pPr>
        <w:pStyle w:val="NoSpacing"/>
        <w:numPr>
          <w:ilvl w:val="0"/>
          <w:numId w:val="24"/>
        </w:numPr>
        <w:jc w:val="both"/>
        <w:rPr>
          <w:rFonts w:cs="Times New Roman"/>
          <w:sz w:val="24"/>
          <w:szCs w:val="24"/>
        </w:rPr>
      </w:pPr>
      <w:r w:rsidRPr="006237B8">
        <w:rPr>
          <w:rFonts w:cs="Times New Roman"/>
          <w:sz w:val="24"/>
          <w:szCs w:val="24"/>
        </w:rPr>
        <w:t>Grant Application Preparation</w:t>
      </w:r>
    </w:p>
    <w:p w:rsidR="004548E8" w:rsidRPr="006237B8" w:rsidRDefault="004548E8" w:rsidP="0087411D">
      <w:pPr>
        <w:pStyle w:val="NoSpacing"/>
        <w:numPr>
          <w:ilvl w:val="0"/>
          <w:numId w:val="24"/>
        </w:numPr>
        <w:jc w:val="both"/>
        <w:rPr>
          <w:rFonts w:cs="Times New Roman"/>
          <w:sz w:val="24"/>
          <w:szCs w:val="24"/>
        </w:rPr>
      </w:pPr>
      <w:r>
        <w:rPr>
          <w:rFonts w:cs="Times New Roman"/>
          <w:sz w:val="24"/>
          <w:szCs w:val="24"/>
        </w:rPr>
        <w:t>PDNAs</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Project Management</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Project Design Writing</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Report Writing</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Excel – Introduction, Refresher and Advanced Levels</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PowerPoint – Introductory &amp; Advanced</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Kobo Toolbox</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GIS – Introduction</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SimEx – a Simulation Exercise to test the MALFFB SOP</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Drafting Press releases</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Web Site Management</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Use of Social Media in Emergencies (WEB 2.0)</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VHT Radio Use (through OGCIO)</w:t>
      </w:r>
    </w:p>
    <w:p w:rsidR="006237B8" w:rsidRPr="006237B8" w:rsidRDefault="006237B8" w:rsidP="0087411D">
      <w:pPr>
        <w:pStyle w:val="NoSpacing"/>
        <w:numPr>
          <w:ilvl w:val="0"/>
          <w:numId w:val="24"/>
        </w:numPr>
        <w:jc w:val="both"/>
        <w:rPr>
          <w:rFonts w:cs="Times New Roman"/>
          <w:sz w:val="24"/>
          <w:szCs w:val="24"/>
        </w:rPr>
      </w:pPr>
      <w:r w:rsidRPr="006237B8">
        <w:rPr>
          <w:rFonts w:cs="Times New Roman"/>
          <w:sz w:val="24"/>
          <w:szCs w:val="24"/>
        </w:rPr>
        <w:t>Inclusivity Sensitivity Training</w:t>
      </w:r>
    </w:p>
    <w:p w:rsidR="006237B8" w:rsidRDefault="006237B8" w:rsidP="0087411D">
      <w:pPr>
        <w:pStyle w:val="NoSpacing"/>
        <w:numPr>
          <w:ilvl w:val="0"/>
          <w:numId w:val="24"/>
        </w:numPr>
        <w:jc w:val="both"/>
        <w:rPr>
          <w:rFonts w:cs="Times New Roman"/>
          <w:sz w:val="24"/>
          <w:szCs w:val="24"/>
        </w:rPr>
      </w:pPr>
      <w:r w:rsidRPr="006237B8">
        <w:rPr>
          <w:rFonts w:cs="Times New Roman"/>
          <w:sz w:val="24"/>
          <w:szCs w:val="24"/>
        </w:rPr>
        <w:t>CC/DRR Training utilizing MOOC</w:t>
      </w: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5E70D1" w:rsidRDefault="005E70D1" w:rsidP="005E70D1">
      <w:pPr>
        <w:pStyle w:val="NoSpacing"/>
        <w:jc w:val="both"/>
        <w:rPr>
          <w:rFonts w:cs="Times New Roman"/>
          <w:sz w:val="24"/>
          <w:szCs w:val="24"/>
        </w:rPr>
      </w:pPr>
    </w:p>
    <w:p w:rsidR="00CB013C" w:rsidRDefault="00CB013C" w:rsidP="005E70D1">
      <w:pPr>
        <w:pStyle w:val="NoSpacing"/>
        <w:jc w:val="both"/>
        <w:rPr>
          <w:rFonts w:cs="Times New Roman"/>
          <w:sz w:val="24"/>
          <w:szCs w:val="24"/>
        </w:rPr>
      </w:pPr>
    </w:p>
    <w:p w:rsidR="005E70D1" w:rsidRPr="006237B8" w:rsidRDefault="005E70D1" w:rsidP="005E70D1">
      <w:pPr>
        <w:pStyle w:val="NoSpacing"/>
        <w:jc w:val="both"/>
        <w:rPr>
          <w:rFonts w:cs="Times New Roman"/>
          <w:sz w:val="24"/>
          <w:szCs w:val="24"/>
        </w:rPr>
      </w:pPr>
    </w:p>
    <w:p w:rsidR="00622C4A" w:rsidRPr="00CF700F" w:rsidRDefault="00CF700F" w:rsidP="00CF700F">
      <w:pPr>
        <w:pStyle w:val="Heading2"/>
        <w:rPr>
          <w:b/>
        </w:rPr>
      </w:pPr>
      <w:bookmarkStart w:id="13" w:name="_Toc463356820"/>
      <w:r w:rsidRPr="00CF700F">
        <w:rPr>
          <w:b/>
          <w:color w:val="C00000"/>
        </w:rPr>
        <w:lastRenderedPageBreak/>
        <w:t>12.0 CROSS CUTTING ISSUES</w:t>
      </w:r>
      <w:bookmarkEnd w:id="13"/>
    </w:p>
    <w:p w:rsidR="00F31B39" w:rsidRDefault="00F31B39" w:rsidP="00F31B39">
      <w:pPr>
        <w:pStyle w:val="NoSpacing"/>
      </w:pPr>
    </w:p>
    <w:p w:rsidR="00F31B39" w:rsidRPr="00F31B39" w:rsidRDefault="00F31B39" w:rsidP="00F31B39">
      <w:pPr>
        <w:pStyle w:val="Subtitle"/>
        <w:rPr>
          <w:b/>
          <w:sz w:val="24"/>
          <w:szCs w:val="24"/>
        </w:rPr>
      </w:pPr>
      <w:r w:rsidRPr="00F31B39">
        <w:rPr>
          <w:b/>
          <w:sz w:val="24"/>
          <w:szCs w:val="24"/>
        </w:rPr>
        <w:t>12.1 Gender and Protection</w:t>
      </w:r>
    </w:p>
    <w:p w:rsidR="00F31B39" w:rsidRPr="00554AF9" w:rsidRDefault="003D17FC" w:rsidP="00F31B39">
      <w:pPr>
        <w:pStyle w:val="NoSpacing"/>
        <w:rPr>
          <w:sz w:val="24"/>
          <w:szCs w:val="24"/>
        </w:rPr>
      </w:pPr>
      <w:r w:rsidRPr="00554AF9">
        <w:rPr>
          <w:sz w:val="24"/>
          <w:szCs w:val="24"/>
        </w:rPr>
        <w:t xml:space="preserve">The FSAC </w:t>
      </w:r>
      <w:r w:rsidR="00F03CAE">
        <w:rPr>
          <w:sz w:val="24"/>
          <w:szCs w:val="24"/>
        </w:rPr>
        <w:t>must</w:t>
      </w:r>
      <w:r w:rsidR="00554AF9" w:rsidRPr="00554AF9">
        <w:rPr>
          <w:sz w:val="24"/>
          <w:szCs w:val="24"/>
        </w:rPr>
        <w:t xml:space="preserve"> </w:t>
      </w:r>
      <w:r w:rsidR="00F03CAE">
        <w:rPr>
          <w:sz w:val="24"/>
          <w:szCs w:val="24"/>
        </w:rPr>
        <w:t>engage</w:t>
      </w:r>
      <w:r w:rsidR="00134A5C" w:rsidRPr="00554AF9">
        <w:rPr>
          <w:sz w:val="24"/>
          <w:szCs w:val="24"/>
        </w:rPr>
        <w:t xml:space="preserve"> </w:t>
      </w:r>
      <w:r w:rsidRPr="00554AF9">
        <w:rPr>
          <w:sz w:val="24"/>
          <w:szCs w:val="24"/>
        </w:rPr>
        <w:t>coordination with the Gender and Protection Cluster</w:t>
      </w:r>
    </w:p>
    <w:p w:rsidR="00F31B39" w:rsidRDefault="00F31B39" w:rsidP="00F31B39">
      <w:pPr>
        <w:pStyle w:val="NoSpacing"/>
      </w:pPr>
    </w:p>
    <w:p w:rsidR="00554AF9" w:rsidRPr="00554AF9" w:rsidRDefault="00554AF9" w:rsidP="00F31B39">
      <w:pPr>
        <w:pStyle w:val="NoSpacing"/>
        <w:rPr>
          <w:b/>
          <w:i/>
          <w:color w:val="808080" w:themeColor="background1" w:themeShade="80"/>
          <w:sz w:val="24"/>
          <w:szCs w:val="24"/>
        </w:rPr>
      </w:pPr>
      <w:r>
        <w:rPr>
          <w:b/>
          <w:i/>
          <w:color w:val="808080" w:themeColor="background1" w:themeShade="80"/>
          <w:sz w:val="24"/>
          <w:szCs w:val="24"/>
        </w:rPr>
        <w:t xml:space="preserve">Planning and </w:t>
      </w:r>
      <w:r w:rsidRPr="00554AF9">
        <w:rPr>
          <w:b/>
          <w:i/>
          <w:color w:val="808080" w:themeColor="background1" w:themeShade="80"/>
          <w:sz w:val="24"/>
          <w:szCs w:val="24"/>
        </w:rPr>
        <w:t xml:space="preserve">Preparedness </w:t>
      </w:r>
    </w:p>
    <w:p w:rsidR="00554AF9" w:rsidRPr="00554AF9" w:rsidRDefault="00554AF9" w:rsidP="00554AF9">
      <w:pPr>
        <w:pStyle w:val="NoSpacing"/>
        <w:jc w:val="both"/>
        <w:rPr>
          <w:sz w:val="24"/>
          <w:szCs w:val="24"/>
        </w:rPr>
      </w:pPr>
      <w:r w:rsidRPr="00554AF9">
        <w:rPr>
          <w:sz w:val="24"/>
          <w:szCs w:val="24"/>
        </w:rPr>
        <w:t>Disaster plans should be developed by and disseminated to both men and women, to ensure responsibility and awareness.</w:t>
      </w:r>
      <w:r>
        <w:rPr>
          <w:sz w:val="24"/>
          <w:szCs w:val="24"/>
        </w:rPr>
        <w:t xml:space="preserve"> Ensure women, youths and other vulnerable groups </w:t>
      </w:r>
      <w:r w:rsidRPr="00554AF9">
        <w:rPr>
          <w:sz w:val="24"/>
          <w:szCs w:val="24"/>
        </w:rPr>
        <w:t xml:space="preserve">are engaged </w:t>
      </w:r>
      <w:r>
        <w:rPr>
          <w:sz w:val="24"/>
          <w:szCs w:val="24"/>
        </w:rPr>
        <w:t xml:space="preserve">in </w:t>
      </w:r>
      <w:r w:rsidRPr="00554AF9">
        <w:rPr>
          <w:sz w:val="24"/>
          <w:szCs w:val="24"/>
        </w:rPr>
        <w:t>disaster preparedness from the beginning.</w:t>
      </w:r>
    </w:p>
    <w:p w:rsidR="00554AF9" w:rsidRPr="00554AF9" w:rsidRDefault="00554AF9" w:rsidP="00F31B39">
      <w:pPr>
        <w:pStyle w:val="NoSpacing"/>
        <w:rPr>
          <w:sz w:val="24"/>
          <w:szCs w:val="24"/>
        </w:rPr>
      </w:pPr>
    </w:p>
    <w:p w:rsidR="00554AF9" w:rsidRPr="00554AF9" w:rsidRDefault="00554AF9" w:rsidP="00F31B39">
      <w:pPr>
        <w:pStyle w:val="NoSpacing"/>
        <w:rPr>
          <w:b/>
          <w:i/>
          <w:color w:val="808080" w:themeColor="background1" w:themeShade="80"/>
          <w:sz w:val="24"/>
          <w:szCs w:val="24"/>
        </w:rPr>
      </w:pPr>
      <w:r w:rsidRPr="00554AF9">
        <w:rPr>
          <w:b/>
          <w:i/>
          <w:color w:val="808080" w:themeColor="background1" w:themeShade="80"/>
          <w:sz w:val="24"/>
          <w:szCs w:val="24"/>
        </w:rPr>
        <w:t>Response and Recovery</w:t>
      </w:r>
    </w:p>
    <w:p w:rsidR="00554AF9" w:rsidRDefault="00554AF9" w:rsidP="00554AF9">
      <w:pPr>
        <w:pStyle w:val="NoSpacing"/>
        <w:rPr>
          <w:sz w:val="24"/>
          <w:szCs w:val="24"/>
        </w:rPr>
      </w:pPr>
      <w:r w:rsidRPr="00554AF9">
        <w:rPr>
          <w:sz w:val="24"/>
          <w:szCs w:val="24"/>
        </w:rPr>
        <w:t>Women</w:t>
      </w:r>
      <w:r>
        <w:rPr>
          <w:sz w:val="24"/>
          <w:szCs w:val="24"/>
        </w:rPr>
        <w:t>, youths and other vulnerable groups</w:t>
      </w:r>
      <w:r w:rsidRPr="00554AF9">
        <w:rPr>
          <w:sz w:val="24"/>
          <w:szCs w:val="24"/>
        </w:rPr>
        <w:t xml:space="preserve"> need to be given information and power </w:t>
      </w:r>
      <w:r>
        <w:rPr>
          <w:sz w:val="24"/>
          <w:szCs w:val="24"/>
        </w:rPr>
        <w:t xml:space="preserve">to make decisions in a disaster, </w:t>
      </w:r>
      <w:r w:rsidRPr="00554AF9">
        <w:rPr>
          <w:sz w:val="24"/>
          <w:szCs w:val="24"/>
        </w:rPr>
        <w:t>be equally r</w:t>
      </w:r>
      <w:r>
        <w:rPr>
          <w:sz w:val="24"/>
          <w:szCs w:val="24"/>
        </w:rPr>
        <w:t xml:space="preserve">epresented on assessment teams, and </w:t>
      </w:r>
      <w:r w:rsidRPr="00554AF9">
        <w:rPr>
          <w:sz w:val="24"/>
          <w:szCs w:val="24"/>
        </w:rPr>
        <w:t>be equally involved in coordination and decision-making.</w:t>
      </w:r>
    </w:p>
    <w:p w:rsidR="00272892" w:rsidRDefault="00272892" w:rsidP="00554AF9">
      <w:pPr>
        <w:pStyle w:val="NoSpacing"/>
        <w:rPr>
          <w:sz w:val="24"/>
          <w:szCs w:val="24"/>
        </w:rPr>
      </w:pPr>
    </w:p>
    <w:p w:rsidR="00554AF9" w:rsidRPr="00554AF9" w:rsidRDefault="00272892" w:rsidP="00272892">
      <w:pPr>
        <w:pStyle w:val="NoSpacing"/>
        <w:jc w:val="both"/>
        <w:rPr>
          <w:sz w:val="24"/>
          <w:szCs w:val="24"/>
        </w:rPr>
      </w:pPr>
      <w:r w:rsidRPr="00272892">
        <w:rPr>
          <w:sz w:val="24"/>
          <w:szCs w:val="24"/>
        </w:rPr>
        <w:t xml:space="preserve">Women </w:t>
      </w:r>
      <w:r>
        <w:rPr>
          <w:sz w:val="24"/>
          <w:szCs w:val="24"/>
        </w:rPr>
        <w:t xml:space="preserve">and children </w:t>
      </w:r>
      <w:r w:rsidRPr="00272892">
        <w:rPr>
          <w:sz w:val="24"/>
          <w:szCs w:val="24"/>
        </w:rPr>
        <w:t>have different needs to those of men following a disaster.  These needs should be addressed by the response.</w:t>
      </w:r>
      <w:r>
        <w:rPr>
          <w:sz w:val="24"/>
          <w:szCs w:val="24"/>
        </w:rPr>
        <w:t xml:space="preserve"> </w:t>
      </w:r>
      <w:r w:rsidRPr="00272892">
        <w:rPr>
          <w:sz w:val="24"/>
          <w:szCs w:val="24"/>
        </w:rPr>
        <w:t xml:space="preserve">Ensure information about response is </w:t>
      </w:r>
      <w:r>
        <w:rPr>
          <w:sz w:val="24"/>
          <w:szCs w:val="24"/>
        </w:rPr>
        <w:t xml:space="preserve">communicated directly to women, and </w:t>
      </w:r>
      <w:r w:rsidRPr="00272892">
        <w:rPr>
          <w:sz w:val="24"/>
          <w:szCs w:val="24"/>
        </w:rPr>
        <w:t>meeting times and locations are appropriate for women.</w:t>
      </w:r>
    </w:p>
    <w:p w:rsidR="00554AF9" w:rsidRPr="00554AF9" w:rsidRDefault="00554AF9" w:rsidP="00F31B39">
      <w:pPr>
        <w:pStyle w:val="NoSpacing"/>
        <w:rPr>
          <w:sz w:val="24"/>
          <w:szCs w:val="24"/>
        </w:rPr>
      </w:pPr>
    </w:p>
    <w:p w:rsidR="00F31B39" w:rsidRPr="00F31B39" w:rsidRDefault="00F31B39" w:rsidP="00F31B39">
      <w:pPr>
        <w:pStyle w:val="Subtitle"/>
        <w:rPr>
          <w:b/>
          <w:sz w:val="24"/>
          <w:szCs w:val="24"/>
        </w:rPr>
      </w:pPr>
      <w:r w:rsidRPr="00F31B39">
        <w:rPr>
          <w:b/>
          <w:sz w:val="24"/>
          <w:szCs w:val="24"/>
        </w:rPr>
        <w:t>12.2 Environment</w:t>
      </w:r>
    </w:p>
    <w:p w:rsidR="00F31B39" w:rsidRPr="00F03CAE" w:rsidRDefault="00F03CAE" w:rsidP="00F03CAE">
      <w:pPr>
        <w:pStyle w:val="NoSpacing"/>
        <w:jc w:val="both"/>
        <w:rPr>
          <w:sz w:val="24"/>
          <w:szCs w:val="24"/>
        </w:rPr>
      </w:pPr>
      <w:r w:rsidRPr="00F03CAE">
        <w:rPr>
          <w:sz w:val="24"/>
          <w:szCs w:val="24"/>
        </w:rPr>
        <w:t xml:space="preserve">MALFFB and </w:t>
      </w:r>
      <w:r w:rsidR="003D17FC" w:rsidRPr="00F03CAE">
        <w:rPr>
          <w:sz w:val="24"/>
          <w:szCs w:val="24"/>
        </w:rPr>
        <w:t xml:space="preserve">FSAC </w:t>
      </w:r>
      <w:r w:rsidRPr="00F03CAE">
        <w:rPr>
          <w:sz w:val="24"/>
          <w:szCs w:val="24"/>
        </w:rPr>
        <w:t xml:space="preserve">disaster </w:t>
      </w:r>
      <w:r w:rsidR="00330240">
        <w:rPr>
          <w:sz w:val="24"/>
          <w:szCs w:val="24"/>
        </w:rPr>
        <w:t xml:space="preserve">response </w:t>
      </w:r>
      <w:r w:rsidR="003D17FC" w:rsidRPr="00F03CAE">
        <w:rPr>
          <w:sz w:val="24"/>
          <w:szCs w:val="24"/>
        </w:rPr>
        <w:t>operations must incorporate environmental considerations</w:t>
      </w:r>
      <w:r w:rsidRPr="00F03CAE">
        <w:rPr>
          <w:sz w:val="24"/>
          <w:szCs w:val="24"/>
        </w:rPr>
        <w:t>.</w:t>
      </w:r>
    </w:p>
    <w:p w:rsidR="00330240" w:rsidRDefault="00330240" w:rsidP="00F03CAE">
      <w:pPr>
        <w:pStyle w:val="NoSpacing"/>
        <w:jc w:val="both"/>
        <w:rPr>
          <w:b/>
          <w:i/>
          <w:color w:val="808080" w:themeColor="background1" w:themeShade="80"/>
          <w:sz w:val="24"/>
          <w:szCs w:val="24"/>
        </w:rPr>
      </w:pPr>
    </w:p>
    <w:p w:rsidR="00F03CAE" w:rsidRPr="00330240" w:rsidRDefault="00330240" w:rsidP="00F03CAE">
      <w:pPr>
        <w:pStyle w:val="NoSpacing"/>
        <w:jc w:val="both"/>
        <w:rPr>
          <w:b/>
          <w:i/>
          <w:color w:val="808080" w:themeColor="background1" w:themeShade="80"/>
          <w:sz w:val="24"/>
          <w:szCs w:val="24"/>
        </w:rPr>
      </w:pPr>
      <w:r w:rsidRPr="00330240">
        <w:rPr>
          <w:b/>
          <w:i/>
          <w:color w:val="808080" w:themeColor="background1" w:themeShade="80"/>
          <w:sz w:val="24"/>
          <w:szCs w:val="24"/>
        </w:rPr>
        <w:t>Response and Recovery</w:t>
      </w:r>
    </w:p>
    <w:p w:rsidR="00F03CAE" w:rsidRPr="00F03CAE" w:rsidRDefault="00F03CAE" w:rsidP="00F03CAE">
      <w:pPr>
        <w:pStyle w:val="NoSpacing"/>
        <w:jc w:val="both"/>
        <w:rPr>
          <w:sz w:val="24"/>
          <w:szCs w:val="24"/>
        </w:rPr>
      </w:pPr>
      <w:r w:rsidRPr="00F03CAE">
        <w:rPr>
          <w:sz w:val="24"/>
          <w:szCs w:val="24"/>
        </w:rPr>
        <w:t>12.2.1 Disaster Waste Management</w:t>
      </w:r>
    </w:p>
    <w:p w:rsidR="00F31B39" w:rsidRDefault="00F03CAE" w:rsidP="00F03CAE">
      <w:pPr>
        <w:jc w:val="both"/>
        <w:rPr>
          <w:sz w:val="24"/>
          <w:szCs w:val="24"/>
        </w:rPr>
      </w:pPr>
      <w:r w:rsidRPr="00F03CAE">
        <w:rPr>
          <w:sz w:val="24"/>
          <w:szCs w:val="24"/>
        </w:rPr>
        <w:t>Natural disasters such as cyclones, floods, and tsunamis can generate large quantities of solid and liquid wastes which can pose risks to public health through direct or vector-induced exposure to uncollected hazardous wastes. Waterways, agricultural areas, and communities are also at risk of contamination</w:t>
      </w:r>
      <w:r>
        <w:rPr>
          <w:sz w:val="24"/>
          <w:szCs w:val="24"/>
        </w:rPr>
        <w:t xml:space="preserve"> (Draft National Waste Management Strategy 2016)</w:t>
      </w:r>
      <w:r w:rsidRPr="00F03CAE">
        <w:rPr>
          <w:sz w:val="24"/>
          <w:szCs w:val="24"/>
        </w:rPr>
        <w:t>.</w:t>
      </w:r>
    </w:p>
    <w:p w:rsidR="00074E02" w:rsidRDefault="00074E02" w:rsidP="00074E02">
      <w:pPr>
        <w:pStyle w:val="NoSpacing"/>
        <w:jc w:val="both"/>
        <w:rPr>
          <w:sz w:val="24"/>
          <w:szCs w:val="24"/>
        </w:rPr>
      </w:pPr>
      <w:r w:rsidRPr="00074E02">
        <w:rPr>
          <w:sz w:val="24"/>
          <w:szCs w:val="24"/>
        </w:rPr>
        <w:t xml:space="preserve">Waste Management Plans </w:t>
      </w:r>
      <w:r>
        <w:rPr>
          <w:sz w:val="24"/>
          <w:szCs w:val="24"/>
        </w:rPr>
        <w:t xml:space="preserve">developed </w:t>
      </w:r>
      <w:r w:rsidRPr="00074E02">
        <w:rPr>
          <w:sz w:val="24"/>
          <w:szCs w:val="24"/>
        </w:rPr>
        <w:t>by the Provinces and Municipalities also includes disaster waste management activity in</w:t>
      </w:r>
      <w:r>
        <w:rPr>
          <w:sz w:val="24"/>
          <w:szCs w:val="24"/>
        </w:rPr>
        <w:t xml:space="preserve"> </w:t>
      </w:r>
      <w:r w:rsidRPr="00074E02">
        <w:rPr>
          <w:sz w:val="24"/>
          <w:szCs w:val="24"/>
        </w:rPr>
        <w:t xml:space="preserve">their respective plans. </w:t>
      </w:r>
    </w:p>
    <w:p w:rsidR="00074E02" w:rsidRDefault="00074E02" w:rsidP="00074E02">
      <w:pPr>
        <w:pStyle w:val="NoSpacing"/>
        <w:jc w:val="both"/>
        <w:rPr>
          <w:sz w:val="24"/>
          <w:szCs w:val="24"/>
        </w:rPr>
      </w:pPr>
    </w:p>
    <w:p w:rsidR="00074E02" w:rsidRDefault="00074E02" w:rsidP="00074E02">
      <w:pPr>
        <w:pStyle w:val="NoSpacing"/>
        <w:jc w:val="both"/>
        <w:rPr>
          <w:sz w:val="24"/>
          <w:szCs w:val="24"/>
        </w:rPr>
      </w:pPr>
      <w:r>
        <w:rPr>
          <w:sz w:val="24"/>
          <w:szCs w:val="24"/>
        </w:rPr>
        <w:t>The FSAC will coordinate with the above authorities and the Department of Environmental Protection and Conservation (DEPC) as and when necessary to address disaster waste in line with the National Waste Management Strategy.</w:t>
      </w:r>
    </w:p>
    <w:p w:rsidR="00074E02" w:rsidRDefault="00074E02" w:rsidP="00074E02">
      <w:pPr>
        <w:pStyle w:val="NoSpacing"/>
        <w:jc w:val="both"/>
        <w:rPr>
          <w:sz w:val="24"/>
          <w:szCs w:val="24"/>
        </w:rPr>
      </w:pPr>
    </w:p>
    <w:p w:rsidR="0084052B" w:rsidRDefault="0084052B" w:rsidP="00F31B39"/>
    <w:p w:rsidR="00823584" w:rsidRDefault="00823584" w:rsidP="00823584">
      <w:pPr>
        <w:pStyle w:val="Heading2"/>
        <w:rPr>
          <w:sz w:val="36"/>
          <w:szCs w:val="36"/>
        </w:rPr>
      </w:pPr>
    </w:p>
    <w:p w:rsidR="00823584" w:rsidRDefault="00823584" w:rsidP="00823584">
      <w:pPr>
        <w:pStyle w:val="Heading2"/>
        <w:rPr>
          <w:sz w:val="36"/>
          <w:szCs w:val="36"/>
        </w:rPr>
      </w:pPr>
    </w:p>
    <w:p w:rsidR="00823584" w:rsidRDefault="00823584" w:rsidP="00823584">
      <w:pPr>
        <w:pStyle w:val="Heading2"/>
        <w:rPr>
          <w:sz w:val="36"/>
          <w:szCs w:val="36"/>
        </w:rPr>
      </w:pPr>
    </w:p>
    <w:p w:rsidR="00823584" w:rsidRDefault="00823584" w:rsidP="00823584">
      <w:pPr>
        <w:pStyle w:val="Heading2"/>
        <w:rPr>
          <w:sz w:val="36"/>
          <w:szCs w:val="36"/>
        </w:rPr>
      </w:pPr>
    </w:p>
    <w:p w:rsidR="00823584" w:rsidRDefault="00823584" w:rsidP="00823584">
      <w:pPr>
        <w:pStyle w:val="Heading2"/>
        <w:rPr>
          <w:sz w:val="36"/>
          <w:szCs w:val="36"/>
        </w:rPr>
      </w:pPr>
    </w:p>
    <w:p w:rsidR="00823584" w:rsidRDefault="00823584" w:rsidP="00823584">
      <w:pPr>
        <w:pStyle w:val="Heading2"/>
        <w:rPr>
          <w:sz w:val="36"/>
          <w:szCs w:val="36"/>
        </w:rPr>
      </w:pPr>
    </w:p>
    <w:p w:rsidR="00823584" w:rsidRPr="005C0BAE" w:rsidRDefault="00823584" w:rsidP="005C0BAE">
      <w:pPr>
        <w:pStyle w:val="NoSpacing"/>
        <w:jc w:val="center"/>
        <w:rPr>
          <w:b/>
          <w:color w:val="C00000"/>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rgbClr w14:val="C00000"/>
            </w14:solidFill>
            <w14:prstDash w14:val="solid"/>
            <w14:round/>
          </w14:textOutline>
          <w14:textFill>
            <w14:solidFill>
              <w14:srgbClr w14:val="C00000">
                <w14:alpha w14:val="94300"/>
              </w14:srgbClr>
            </w14:solidFill>
          </w14:textFill>
        </w:rPr>
        <w:sectPr w:rsidR="00823584" w:rsidRPr="005C0BAE" w:rsidSect="0069267F">
          <w:pgSz w:w="12240" w:h="15840"/>
          <w:pgMar w:top="1440" w:right="1440" w:bottom="1440" w:left="1440" w:header="720" w:footer="720" w:gutter="0"/>
          <w:cols w:space="720"/>
          <w:docGrid w:linePitch="360"/>
        </w:sectPr>
      </w:pPr>
      <w:r w:rsidRPr="005C0BAE">
        <w:rPr>
          <w:b/>
          <w:color w:val="C00000"/>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rgbClr w14:val="C00000"/>
            </w14:solidFill>
            <w14:prstDash w14:val="solid"/>
            <w14:round/>
          </w14:textOutline>
          <w14:textFill>
            <w14:solidFill>
              <w14:srgbClr w14:val="C00000">
                <w14:alpha w14:val="94300"/>
              </w14:srgbClr>
            </w14:solidFill>
          </w14:textFill>
        </w:rPr>
        <w:t>ANNEXES</w:t>
      </w:r>
    </w:p>
    <w:p w:rsidR="00190F36" w:rsidRPr="00CB013C" w:rsidRDefault="00823584" w:rsidP="00C54D05">
      <w:pPr>
        <w:pStyle w:val="Heading2"/>
        <w:rPr>
          <w:b/>
          <w:lang w:val="en-AU"/>
        </w:rPr>
      </w:pPr>
      <w:bookmarkStart w:id="14" w:name="_ANNEX_1"/>
      <w:bookmarkStart w:id="15" w:name="_Toc463356821"/>
      <w:bookmarkEnd w:id="14"/>
      <w:r w:rsidRPr="00823584">
        <w:rPr>
          <w:b/>
          <w:lang w:val="en-AU"/>
        </w:rPr>
        <w:lastRenderedPageBreak/>
        <w:t>ANNEX 1</w:t>
      </w:r>
      <w:r w:rsidR="0016298E" w:rsidRPr="00BE1AFA">
        <w:rPr>
          <w:b/>
          <w:noProof/>
          <w:color w:val="0070C0"/>
          <w:sz w:val="24"/>
          <w:szCs w:val="24"/>
        </w:rPr>
        <mc:AlternateContent>
          <mc:Choice Requires="wps">
            <w:drawing>
              <wp:anchor distT="0" distB="0" distL="114300" distR="114300" simplePos="0" relativeHeight="251671552" behindDoc="0" locked="0" layoutInCell="1" allowOverlap="1" wp14:anchorId="3B10D9A5" wp14:editId="107A608B">
                <wp:simplePos x="0" y="0"/>
                <wp:positionH relativeFrom="column">
                  <wp:posOffset>7286625</wp:posOffset>
                </wp:positionH>
                <wp:positionV relativeFrom="paragraph">
                  <wp:posOffset>-45720</wp:posOffset>
                </wp:positionV>
                <wp:extent cx="1685925" cy="266700"/>
                <wp:effectExtent l="0" t="0" r="28575" b="19050"/>
                <wp:wrapNone/>
                <wp:docPr id="71" name="Text Box 71"/>
                <wp:cNvGraphicFramePr/>
                <a:graphic xmlns:a="http://schemas.openxmlformats.org/drawingml/2006/main">
                  <a:graphicData uri="http://schemas.microsoft.com/office/word/2010/wordprocessingShape">
                    <wps:wsp>
                      <wps:cNvSpPr txBox="1"/>
                      <wps:spPr>
                        <a:xfrm>
                          <a:off x="0" y="0"/>
                          <a:ext cx="1685925" cy="266700"/>
                        </a:xfrm>
                        <a:prstGeom prst="rect">
                          <a:avLst/>
                        </a:prstGeom>
                        <a:solidFill>
                          <a:schemeClr val="lt1"/>
                        </a:solidFill>
                        <a:ln w="6350">
                          <a:solidFill>
                            <a:prstClr val="black"/>
                          </a:solidFill>
                        </a:ln>
                        <a:effectLst>
                          <a:innerShdw blurRad="63500" dist="508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D6AAA" w:rsidRPr="000C7CD2" w:rsidRDefault="00ED6AAA" w:rsidP="0016298E">
                            <w:pPr>
                              <w:pStyle w:val="NoSpacing"/>
                              <w:rPr>
                                <w:rFonts w:ascii="Arial Narrow" w:hAnsi="Arial Narrow"/>
                              </w:rPr>
                            </w:pPr>
                            <w:r>
                              <w:rPr>
                                <w:rFonts w:ascii="Arial Narrow" w:hAnsi="Arial Narrow"/>
                              </w:rPr>
                              <w:t>Version Control: 11/08/2016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0D9A5" id="Text Box 71" o:spid="_x0000_s1031" type="#_x0000_t202" style="position:absolute;margin-left:573.75pt;margin-top:-3.6pt;width:132.7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" fillcolor="white [3201]" strokeweight=".5pt">
                <v:textbox>
                  <w:txbxContent>
                    <w:p w:rsidR="00ED6AAA" w:rsidRPr="000C7CD2" w:rsidRDefault="00ED6AAA" w:rsidP="0016298E">
                      <w:pPr>
                        <w:pStyle w:val="NoSpacing"/>
                        <w:rPr>
                          <w:rFonts w:ascii="Arial Narrow" w:hAnsi="Arial Narrow"/>
                        </w:rPr>
                      </w:pPr>
                      <w:r>
                        <w:rPr>
                          <w:rFonts w:ascii="Arial Narrow" w:hAnsi="Arial Narrow"/>
                        </w:rPr>
                        <w:t>Version Control: 11/08/2016</w:t>
                      </w:r>
                    </w:p>
                  </w:txbxContent>
                </v:textbox>
              </v:shape>
            </w:pict>
          </mc:Fallback>
        </mc:AlternateContent>
      </w:r>
      <w:r w:rsidR="00CB013C">
        <w:rPr>
          <w:b/>
          <w:lang w:val="en-AU"/>
        </w:rPr>
        <w:t xml:space="preserve">: </w:t>
      </w:r>
      <w:r w:rsidR="00CB013C" w:rsidRPr="00CB013C">
        <w:rPr>
          <w:b/>
          <w:lang w:val="en-AU"/>
        </w:rPr>
        <w:t>MALFFB Corporate Services Unit Organisational Structure</w:t>
      </w:r>
      <w:bookmarkEnd w:id="15"/>
    </w:p>
    <w:p w:rsidR="0016298E" w:rsidRPr="0016298E" w:rsidRDefault="0016298E" w:rsidP="0016298E">
      <w:pPr>
        <w:pStyle w:val="NoSpacing"/>
        <w:rPr>
          <w:sz w:val="24"/>
          <w:szCs w:val="24"/>
          <w:lang w:val="en-AU"/>
        </w:rPr>
      </w:pPr>
      <w:r w:rsidRPr="0016298E">
        <w:rPr>
          <w:noProof/>
          <w:sz w:val="24"/>
          <w:szCs w:val="24"/>
        </w:rPr>
        <mc:AlternateContent>
          <mc:Choice Requires="wps">
            <w:drawing>
              <wp:anchor distT="0" distB="0" distL="114300" distR="114300" simplePos="0" relativeHeight="251672576" behindDoc="0" locked="0" layoutInCell="1" allowOverlap="1" wp14:anchorId="08B5B9D8" wp14:editId="3EA74260">
                <wp:simplePos x="0" y="0"/>
                <wp:positionH relativeFrom="column">
                  <wp:posOffset>4867275</wp:posOffset>
                </wp:positionH>
                <wp:positionV relativeFrom="paragraph">
                  <wp:posOffset>62230</wp:posOffset>
                </wp:positionV>
                <wp:extent cx="990600" cy="5429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99060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r w:rsidRPr="00F1465D">
                              <w:rPr>
                                <w:rFonts w:ascii="Arial Narrow" w:hAnsi="Arial Narrow"/>
                                <w:sz w:val="20"/>
                                <w:szCs w:val="20"/>
                              </w:rPr>
                              <w:t>Director General</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5B9D8" id="Text Box 2" o:spid="_x0000_s1032" type="#_x0000_t202" style="position:absolute;margin-left:383.25pt;margin-top:4.9pt;width:78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" fillcolor="white [3201]" strokeweight=".5pt">
                <v:textbox>
                  <w:txbxContent>
                    <w:p w:rsidR="00ED6AAA"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r w:rsidRPr="00F1465D">
                        <w:rPr>
                          <w:rFonts w:ascii="Arial Narrow" w:hAnsi="Arial Narrow"/>
                          <w:sz w:val="20"/>
                          <w:szCs w:val="20"/>
                        </w:rPr>
                        <w:t>Director General</w:t>
                      </w:r>
                    </w:p>
                    <w:p w:rsidR="00ED6AAA" w:rsidRPr="00F1465D" w:rsidRDefault="00ED6AAA" w:rsidP="0016298E">
                      <w:pPr>
                        <w:pStyle w:val="NoSpacing"/>
                        <w:jc w:val="center"/>
                        <w:rPr>
                          <w:rFonts w:ascii="Arial Narrow" w:hAnsi="Arial Narrow"/>
                          <w:sz w:val="20"/>
                          <w:szCs w:val="20"/>
                        </w:rPr>
                      </w:pPr>
                    </w:p>
                  </w:txbxContent>
                </v:textbox>
              </v:shape>
            </w:pict>
          </mc:Fallback>
        </mc:AlternateContent>
      </w:r>
    </w:p>
    <w:p w:rsidR="0016298E" w:rsidRPr="0016298E" w:rsidRDefault="0016298E" w:rsidP="0016298E">
      <w:pPr>
        <w:pStyle w:val="NoSpacing"/>
        <w:rPr>
          <w:sz w:val="24"/>
          <w:szCs w:val="24"/>
          <w:lang w:val="en-AU"/>
        </w:rPr>
      </w:pPr>
    </w:p>
    <w:p w:rsidR="0016298E" w:rsidRPr="0016298E" w:rsidRDefault="0016298E" w:rsidP="0016298E">
      <w:pPr>
        <w:pStyle w:val="NoSpacing"/>
        <w:rPr>
          <w:sz w:val="24"/>
          <w:szCs w:val="24"/>
          <w:lang w:val="en-AU"/>
        </w:rPr>
      </w:pPr>
      <w:r w:rsidRPr="0016298E">
        <w:rPr>
          <w:noProof/>
          <w:sz w:val="24"/>
          <w:szCs w:val="24"/>
        </w:rPr>
        <mc:AlternateContent>
          <mc:Choice Requires="wps">
            <w:drawing>
              <wp:anchor distT="0" distB="0" distL="114300" distR="114300" simplePos="0" relativeHeight="251717632" behindDoc="0" locked="0" layoutInCell="1" allowOverlap="1" wp14:anchorId="31AA2B7A" wp14:editId="6852AF8D">
                <wp:simplePos x="0" y="0"/>
                <wp:positionH relativeFrom="column">
                  <wp:posOffset>2847975</wp:posOffset>
                </wp:positionH>
                <wp:positionV relativeFrom="paragraph">
                  <wp:posOffset>2732405</wp:posOffset>
                </wp:positionV>
                <wp:extent cx="0" cy="762000"/>
                <wp:effectExtent l="0" t="0" r="19050" b="19050"/>
                <wp:wrapNone/>
                <wp:docPr id="48" name="Straight Connector 48"/>
                <wp:cNvGraphicFramePr/>
                <a:graphic xmlns:a="http://schemas.openxmlformats.org/drawingml/2006/main">
                  <a:graphicData uri="http://schemas.microsoft.com/office/word/2010/wordprocessingShape">
                    <wps:wsp>
                      <wps:cNvCnPr/>
                      <wps:spPr>
                        <a:xfrm flipH="1">
                          <a:off x="0" y="0"/>
                          <a:ext cx="0" cy="76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02285" id="Straight Connector 48"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25pt,215.15pt" to="224.25pt,2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4800" behindDoc="0" locked="0" layoutInCell="1" allowOverlap="1" wp14:anchorId="472591F5" wp14:editId="075D46C3">
                <wp:simplePos x="0" y="0"/>
                <wp:positionH relativeFrom="column">
                  <wp:posOffset>3552825</wp:posOffset>
                </wp:positionH>
                <wp:positionV relativeFrom="paragraph">
                  <wp:posOffset>1675130</wp:posOffset>
                </wp:positionV>
                <wp:extent cx="819150" cy="1057275"/>
                <wp:effectExtent l="0" t="0" r="19050" b="28575"/>
                <wp:wrapNone/>
                <wp:docPr id="58" name="Text Box 58"/>
                <wp:cNvGraphicFramePr/>
                <a:graphic xmlns:a="http://schemas.openxmlformats.org/drawingml/2006/main">
                  <a:graphicData uri="http://schemas.microsoft.com/office/word/2010/wordprocessingShape">
                    <wps:wsp>
                      <wps:cNvSpPr txBox="1"/>
                      <wps:spPr>
                        <a:xfrm>
                          <a:off x="0" y="0"/>
                          <a:ext cx="819150" cy="1057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Codex</w:t>
                            </w:r>
                          </w:p>
                          <w:p w:rsidR="00ED6AAA" w:rsidRPr="005053F4" w:rsidRDefault="00ED6AAA" w:rsidP="0016298E">
                            <w:pPr>
                              <w:pStyle w:val="NoSpacing"/>
                              <w:jc w:val="center"/>
                              <w:rPr>
                                <w:rFonts w:ascii="Arial Narrow" w:hAnsi="Arial Narrow"/>
                                <w:sz w:val="20"/>
                                <w:szCs w:val="20"/>
                              </w:rPr>
                            </w:pPr>
                            <w:r>
                              <w:rPr>
                                <w:rFonts w:ascii="Arial Narrow" w:hAnsi="Arial Narrow"/>
                                <w:sz w:val="20"/>
                                <w:szCs w:val="20"/>
                              </w:rPr>
                              <w:t>Secretariat</w:t>
                            </w:r>
                          </w:p>
                          <w:p w:rsidR="00ED6AAA" w:rsidRPr="005053F4" w:rsidRDefault="00ED6AAA" w:rsidP="0016298E">
                            <w:pPr>
                              <w:pStyle w:val="NoSpacing"/>
                              <w:jc w:val="center"/>
                              <w:rPr>
                                <w:rFonts w:ascii="Arial Narrow" w:hAnsi="Arial Narrow"/>
                                <w:sz w:val="20"/>
                                <w:szCs w:val="20"/>
                              </w:rPr>
                            </w:pPr>
                            <w:r>
                              <w:rPr>
                                <w:rFonts w:ascii="Arial Narrow" w:hAnsi="Arial Narrow"/>
                                <w:sz w:val="20"/>
                                <w:szCs w:val="20"/>
                              </w:rP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591F5" id="Text Box 58" o:spid="_x0000_s1033" type="#_x0000_t202" style="position:absolute;margin-left:279.75pt;margin-top:131.9pt;width:64.5pt;height:83.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Codex</w:t>
                      </w:r>
                    </w:p>
                    <w:p w:rsidR="00ED6AAA" w:rsidRPr="005053F4" w:rsidRDefault="00ED6AAA" w:rsidP="0016298E">
                      <w:pPr>
                        <w:pStyle w:val="NoSpacing"/>
                        <w:jc w:val="center"/>
                        <w:rPr>
                          <w:rFonts w:ascii="Arial Narrow" w:hAnsi="Arial Narrow"/>
                          <w:sz w:val="20"/>
                          <w:szCs w:val="20"/>
                        </w:rPr>
                      </w:pPr>
                      <w:r>
                        <w:rPr>
                          <w:rFonts w:ascii="Arial Narrow" w:hAnsi="Arial Narrow"/>
                          <w:sz w:val="20"/>
                          <w:szCs w:val="20"/>
                        </w:rPr>
                        <w:t>Secretariat</w:t>
                      </w:r>
                    </w:p>
                    <w:p w:rsidR="00ED6AAA" w:rsidRPr="005053F4" w:rsidRDefault="00ED6AAA" w:rsidP="0016298E">
                      <w:pPr>
                        <w:pStyle w:val="NoSpacing"/>
                        <w:jc w:val="center"/>
                        <w:rPr>
                          <w:rFonts w:ascii="Arial Narrow" w:hAnsi="Arial Narrow"/>
                          <w:sz w:val="20"/>
                          <w:szCs w:val="20"/>
                        </w:rPr>
                      </w:pPr>
                      <w:r>
                        <w:rPr>
                          <w:rFonts w:ascii="Arial Narrow" w:hAnsi="Arial Narrow"/>
                          <w:sz w:val="20"/>
                          <w:szCs w:val="20"/>
                        </w:rPr>
                        <w:t>X2</w:t>
                      </w:r>
                    </w:p>
                  </w:txbxContent>
                </v:textbox>
              </v:shape>
            </w:pict>
          </mc:Fallback>
        </mc:AlternateContent>
      </w:r>
      <w:r w:rsidRPr="0016298E">
        <w:rPr>
          <w:noProof/>
          <w:sz w:val="24"/>
          <w:szCs w:val="24"/>
        </w:rPr>
        <mc:AlternateContent>
          <mc:Choice Requires="wps">
            <w:drawing>
              <wp:anchor distT="0" distB="0" distL="114300" distR="114300" simplePos="0" relativeHeight="251682816" behindDoc="0" locked="0" layoutInCell="1" allowOverlap="1" wp14:anchorId="207069C1" wp14:editId="1395CC76">
                <wp:simplePos x="0" y="0"/>
                <wp:positionH relativeFrom="column">
                  <wp:posOffset>2314575</wp:posOffset>
                </wp:positionH>
                <wp:positionV relativeFrom="paragraph">
                  <wp:posOffset>1684655</wp:posOffset>
                </wp:positionV>
                <wp:extent cx="1028700" cy="1036320"/>
                <wp:effectExtent l="0" t="0" r="19050" b="11430"/>
                <wp:wrapNone/>
                <wp:docPr id="14" name="Text Box 14"/>
                <wp:cNvGraphicFramePr/>
                <a:graphic xmlns:a="http://schemas.openxmlformats.org/drawingml/2006/main">
                  <a:graphicData uri="http://schemas.microsoft.com/office/word/2010/wordprocessingShape">
                    <wps:wsp>
                      <wps:cNvSpPr txBox="1"/>
                      <wps:spPr>
                        <a:xfrm>
                          <a:off x="0" y="0"/>
                          <a:ext cx="1028700" cy="1036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r w:rsidRPr="00F1465D">
                              <w:rPr>
                                <w:rFonts w:ascii="Arial Narrow" w:hAnsi="Arial Narrow"/>
                                <w:sz w:val="20"/>
                                <w:szCs w:val="20"/>
                              </w:rPr>
                              <w:t>I</w:t>
                            </w:r>
                            <w:r>
                              <w:rPr>
                                <w:rFonts w:ascii="Arial Narrow" w:hAnsi="Arial Narrow"/>
                                <w:sz w:val="20"/>
                                <w:szCs w:val="20"/>
                              </w:rPr>
                              <w:t xml:space="preserve">nformation </w:t>
                            </w:r>
                            <w:r w:rsidRPr="00F1465D">
                              <w:rPr>
                                <w:rFonts w:ascii="Arial Narrow" w:hAnsi="Arial Narrow"/>
                                <w:sz w:val="20"/>
                                <w:szCs w:val="20"/>
                              </w:rPr>
                              <w:t>C</w:t>
                            </w:r>
                            <w:r>
                              <w:rPr>
                                <w:rFonts w:ascii="Arial Narrow" w:hAnsi="Arial Narrow"/>
                                <w:sz w:val="20"/>
                                <w:szCs w:val="20"/>
                              </w:rPr>
                              <w:t>ommunications Technology (ICT)</w:t>
                            </w:r>
                            <w:r w:rsidRPr="00F1465D">
                              <w:rPr>
                                <w:rFonts w:ascii="Arial Narrow" w:hAnsi="Arial Narrow"/>
                                <w:sz w:val="20"/>
                                <w:szCs w:val="20"/>
                              </w:rPr>
                              <w:t xml:space="preserve"> Manager</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069C1" id="Text Box 14" o:spid="_x0000_s1034" type="#_x0000_t202" style="position:absolute;margin-left:182.25pt;margin-top:132.65pt;width:81pt;height:8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" fillcolor="white [3201]" strokeweight=".5pt">
                <v:textbox>
                  <w:txbxContent>
                    <w:p w:rsidR="00ED6AAA"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r w:rsidRPr="00F1465D">
                        <w:rPr>
                          <w:rFonts w:ascii="Arial Narrow" w:hAnsi="Arial Narrow"/>
                          <w:sz w:val="20"/>
                          <w:szCs w:val="20"/>
                        </w:rPr>
                        <w:t>I</w:t>
                      </w:r>
                      <w:r>
                        <w:rPr>
                          <w:rFonts w:ascii="Arial Narrow" w:hAnsi="Arial Narrow"/>
                          <w:sz w:val="20"/>
                          <w:szCs w:val="20"/>
                        </w:rPr>
                        <w:t xml:space="preserve">nformation </w:t>
                      </w:r>
                      <w:r w:rsidRPr="00F1465D">
                        <w:rPr>
                          <w:rFonts w:ascii="Arial Narrow" w:hAnsi="Arial Narrow"/>
                          <w:sz w:val="20"/>
                          <w:szCs w:val="20"/>
                        </w:rPr>
                        <w:t>C</w:t>
                      </w:r>
                      <w:r>
                        <w:rPr>
                          <w:rFonts w:ascii="Arial Narrow" w:hAnsi="Arial Narrow"/>
                          <w:sz w:val="20"/>
                          <w:szCs w:val="20"/>
                        </w:rPr>
                        <w:t>ommunications Technology (ICT)</w:t>
                      </w:r>
                      <w:r w:rsidRPr="00F1465D">
                        <w:rPr>
                          <w:rFonts w:ascii="Arial Narrow" w:hAnsi="Arial Narrow"/>
                          <w:sz w:val="20"/>
                          <w:szCs w:val="20"/>
                        </w:rPr>
                        <w:t xml:space="preserve"> Manager</w:t>
                      </w:r>
                    </w:p>
                    <w:p w:rsidR="00ED6AAA" w:rsidRPr="00F1465D"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681792" behindDoc="0" locked="0" layoutInCell="1" allowOverlap="1" wp14:anchorId="74D178F2" wp14:editId="2319D0F4">
                <wp:simplePos x="0" y="0"/>
                <wp:positionH relativeFrom="column">
                  <wp:posOffset>2114550</wp:posOffset>
                </wp:positionH>
                <wp:positionV relativeFrom="paragraph">
                  <wp:posOffset>3494405</wp:posOffset>
                </wp:positionV>
                <wp:extent cx="1428750" cy="600075"/>
                <wp:effectExtent l="0" t="0" r="19050" b="28575"/>
                <wp:wrapNone/>
                <wp:docPr id="73" name="Text Box 73"/>
                <wp:cNvGraphicFramePr/>
                <a:graphic xmlns:a="http://schemas.openxmlformats.org/drawingml/2006/main">
                  <a:graphicData uri="http://schemas.microsoft.com/office/word/2010/wordprocessingShape">
                    <wps:wsp>
                      <wps:cNvSpPr txBox="1"/>
                      <wps:spPr>
                        <a:xfrm>
                          <a:off x="0" y="0"/>
                          <a:ext cx="142875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CD6A28" w:rsidRDefault="00ED6AAA" w:rsidP="0016298E">
                            <w:pPr>
                              <w:pStyle w:val="NoSpacing"/>
                              <w:jc w:val="center"/>
                              <w:rPr>
                                <w:rFonts w:ascii="Arial Narrow" w:hAnsi="Arial Narrow"/>
                                <w:sz w:val="20"/>
                                <w:szCs w:val="20"/>
                              </w:rPr>
                            </w:pPr>
                            <w:r w:rsidRPr="00CD6A28">
                              <w:rPr>
                                <w:rFonts w:ascii="Arial Narrow" w:hAnsi="Arial Narrow"/>
                                <w:sz w:val="20"/>
                                <w:szCs w:val="20"/>
                              </w:rPr>
                              <w:t xml:space="preserve">ICT </w:t>
                            </w:r>
                            <w:r>
                              <w:rPr>
                                <w:rFonts w:ascii="Arial Narrow" w:hAnsi="Arial Narrow"/>
                                <w:sz w:val="20"/>
                                <w:szCs w:val="20"/>
                              </w:rPr>
                              <w:t xml:space="preserve">&amp; Help Desk </w:t>
                            </w:r>
                            <w:r w:rsidRPr="00CD6A28">
                              <w:rPr>
                                <w:rFonts w:ascii="Arial Narrow" w:hAnsi="Arial Narrow"/>
                                <w:sz w:val="20"/>
                                <w:szCs w:val="20"/>
                              </w:rPr>
                              <w:t>Officer</w:t>
                            </w:r>
                          </w:p>
                          <w:p w:rsidR="00ED6AAA" w:rsidRPr="00734826" w:rsidRDefault="00ED6AAA" w:rsidP="0016298E">
                            <w:pPr>
                              <w:pStyle w:val="NoSpacing"/>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178F2" id="Text Box 73" o:spid="_x0000_s1035" type="#_x0000_t202" style="position:absolute;margin-left:166.5pt;margin-top:275.15pt;width:112.5pt;height:4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" fillcolor="white [3201]" strokeweight=".5pt">
                <v:textbox>
                  <w:txbxContent>
                    <w:p w:rsidR="00ED6AAA" w:rsidRDefault="00ED6AAA" w:rsidP="0016298E">
                      <w:pPr>
                        <w:pStyle w:val="NoSpacing"/>
                        <w:jc w:val="center"/>
                        <w:rPr>
                          <w:rFonts w:ascii="Arial Narrow" w:hAnsi="Arial Narrow"/>
                          <w:sz w:val="20"/>
                          <w:szCs w:val="20"/>
                        </w:rPr>
                      </w:pPr>
                    </w:p>
                    <w:p w:rsidR="00ED6AAA" w:rsidRPr="00CD6A28" w:rsidRDefault="00ED6AAA" w:rsidP="0016298E">
                      <w:pPr>
                        <w:pStyle w:val="NoSpacing"/>
                        <w:jc w:val="center"/>
                        <w:rPr>
                          <w:rFonts w:ascii="Arial Narrow" w:hAnsi="Arial Narrow"/>
                          <w:sz w:val="20"/>
                          <w:szCs w:val="20"/>
                        </w:rPr>
                      </w:pPr>
                      <w:r w:rsidRPr="00CD6A28">
                        <w:rPr>
                          <w:rFonts w:ascii="Arial Narrow" w:hAnsi="Arial Narrow"/>
                          <w:sz w:val="20"/>
                          <w:szCs w:val="20"/>
                        </w:rPr>
                        <w:t xml:space="preserve">ICT </w:t>
                      </w:r>
                      <w:r>
                        <w:rPr>
                          <w:rFonts w:ascii="Arial Narrow" w:hAnsi="Arial Narrow"/>
                          <w:sz w:val="20"/>
                          <w:szCs w:val="20"/>
                        </w:rPr>
                        <w:t xml:space="preserve">&amp; Help Desk </w:t>
                      </w:r>
                      <w:r w:rsidRPr="00CD6A28">
                        <w:rPr>
                          <w:rFonts w:ascii="Arial Narrow" w:hAnsi="Arial Narrow"/>
                          <w:sz w:val="20"/>
                          <w:szCs w:val="20"/>
                        </w:rPr>
                        <w:t>Officer</w:t>
                      </w:r>
                    </w:p>
                    <w:p w:rsidR="00ED6AAA" w:rsidRPr="00734826" w:rsidRDefault="00ED6AAA" w:rsidP="0016298E">
                      <w:pPr>
                        <w:pStyle w:val="NoSpacing"/>
                        <w:jc w:val="center"/>
                        <w:rPr>
                          <w:rFonts w:ascii="Arial Narrow" w:hAnsi="Arial Narrow"/>
                          <w:sz w:val="16"/>
                          <w:szCs w:val="16"/>
                        </w:rPr>
                      </w:pPr>
                    </w:p>
                  </w:txbxContent>
                </v:textbox>
              </v:shape>
            </w:pict>
          </mc:Fallback>
        </mc:AlternateContent>
      </w:r>
      <w:r w:rsidRPr="0016298E">
        <w:rPr>
          <w:noProof/>
          <w:sz w:val="24"/>
          <w:szCs w:val="24"/>
        </w:rPr>
        <mc:AlternateContent>
          <mc:Choice Requires="wps">
            <w:drawing>
              <wp:anchor distT="0" distB="0" distL="114300" distR="114300" simplePos="0" relativeHeight="251683840" behindDoc="0" locked="0" layoutInCell="1" allowOverlap="1" wp14:anchorId="3071EFD7" wp14:editId="1E0AE4B9">
                <wp:simplePos x="0" y="0"/>
                <wp:positionH relativeFrom="column">
                  <wp:posOffset>8239125</wp:posOffset>
                </wp:positionH>
                <wp:positionV relativeFrom="paragraph">
                  <wp:posOffset>4113530</wp:posOffset>
                </wp:positionV>
                <wp:extent cx="990600" cy="6096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990600" cy="60960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 xml:space="preserve">Administration &amp; </w:t>
                            </w:r>
                            <w:r w:rsidRPr="00F1465D">
                              <w:rPr>
                                <w:rFonts w:ascii="Arial Narrow" w:hAnsi="Arial Narrow"/>
                                <w:sz w:val="20"/>
                                <w:szCs w:val="20"/>
                              </w:rPr>
                              <w:t xml:space="preserve">Data </w:t>
                            </w:r>
                            <w:r>
                              <w:rPr>
                                <w:rFonts w:ascii="Arial Narrow" w:hAnsi="Arial Narrow"/>
                                <w:sz w:val="20"/>
                                <w:szCs w:val="20"/>
                              </w:rPr>
                              <w:t>Officer</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1EFD7" id="Text Box 16" o:spid="_x0000_s1036" type="#_x0000_t202" style="position:absolute;margin-left:648.75pt;margin-top:323.9pt;width:78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" fillcolor="yellow" strokeweight=".5pt">
                <v:textbox>
                  <w:txbxContent>
                    <w:p w:rsidR="00ED6AAA"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 xml:space="preserve">Administration &amp; </w:t>
                      </w:r>
                      <w:r w:rsidRPr="00F1465D">
                        <w:rPr>
                          <w:rFonts w:ascii="Arial Narrow" w:hAnsi="Arial Narrow"/>
                          <w:sz w:val="20"/>
                          <w:szCs w:val="20"/>
                        </w:rPr>
                        <w:t xml:space="preserve">Data </w:t>
                      </w:r>
                      <w:r>
                        <w:rPr>
                          <w:rFonts w:ascii="Arial Narrow" w:hAnsi="Arial Narrow"/>
                          <w:sz w:val="20"/>
                          <w:szCs w:val="20"/>
                        </w:rPr>
                        <w:t>Officer</w:t>
                      </w:r>
                    </w:p>
                    <w:p w:rsidR="00ED6AAA" w:rsidRPr="00F1465D"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11488" behindDoc="0" locked="0" layoutInCell="1" allowOverlap="1" wp14:anchorId="22F549FA" wp14:editId="3723BB36">
                <wp:simplePos x="0" y="0"/>
                <wp:positionH relativeFrom="column">
                  <wp:posOffset>6021421</wp:posOffset>
                </wp:positionH>
                <wp:positionV relativeFrom="paragraph">
                  <wp:posOffset>2549201</wp:posOffset>
                </wp:positionV>
                <wp:extent cx="923925" cy="1089498"/>
                <wp:effectExtent l="0" t="0" r="28575" b="15875"/>
                <wp:wrapNone/>
                <wp:docPr id="44" name="Text Box 44"/>
                <wp:cNvGraphicFramePr/>
                <a:graphic xmlns:a="http://schemas.openxmlformats.org/drawingml/2006/main">
                  <a:graphicData uri="http://schemas.microsoft.com/office/word/2010/wordprocessingShape">
                    <wps:wsp>
                      <wps:cNvSpPr txBox="1"/>
                      <wps:spPr>
                        <a:xfrm>
                          <a:off x="0" y="0"/>
                          <a:ext cx="923925" cy="10894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315384">
                              <w:rPr>
                                <w:rFonts w:ascii="Arial Narrow" w:hAnsi="Arial Narrow"/>
                                <w:sz w:val="20"/>
                                <w:szCs w:val="20"/>
                              </w:rPr>
                              <w:t>Procurement</w:t>
                            </w:r>
                            <w:r>
                              <w:rPr>
                                <w:rFonts w:ascii="Arial Narrow" w:hAnsi="Arial Narrow"/>
                                <w:sz w:val="20"/>
                                <w:szCs w:val="20"/>
                              </w:rPr>
                              <w:t xml:space="preserve"> &amp; Contracts</w:t>
                            </w:r>
                            <w:r w:rsidRPr="00315384">
                              <w:rPr>
                                <w:rFonts w:ascii="Arial Narrow" w:hAnsi="Arial Narrow"/>
                                <w:sz w:val="20"/>
                                <w:szCs w:val="20"/>
                              </w:rPr>
                              <w:t xml:space="preserve"> Officer </w:t>
                            </w:r>
                          </w:p>
                          <w:p w:rsidR="00ED6AAA" w:rsidRPr="002835E5"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549FA" id="Text Box 44" o:spid="_x0000_s1037" type="#_x0000_t202" style="position:absolute;margin-left:474.15pt;margin-top:200.7pt;width:72.75pt;height:85.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315384">
                        <w:rPr>
                          <w:rFonts w:ascii="Arial Narrow" w:hAnsi="Arial Narrow"/>
                          <w:sz w:val="20"/>
                          <w:szCs w:val="20"/>
                        </w:rPr>
                        <w:t>Procurement</w:t>
                      </w:r>
                      <w:r>
                        <w:rPr>
                          <w:rFonts w:ascii="Arial Narrow" w:hAnsi="Arial Narrow"/>
                          <w:sz w:val="20"/>
                          <w:szCs w:val="20"/>
                        </w:rPr>
                        <w:t xml:space="preserve"> &amp; Contracts</w:t>
                      </w:r>
                      <w:r w:rsidRPr="00315384">
                        <w:rPr>
                          <w:rFonts w:ascii="Arial Narrow" w:hAnsi="Arial Narrow"/>
                          <w:sz w:val="20"/>
                          <w:szCs w:val="20"/>
                        </w:rPr>
                        <w:t xml:space="preserve"> Officer </w:t>
                      </w:r>
                    </w:p>
                    <w:p w:rsidR="00ED6AAA" w:rsidRPr="002835E5"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14560" behindDoc="0" locked="0" layoutInCell="1" allowOverlap="1" wp14:anchorId="70D1D3B7" wp14:editId="3CB41029">
                <wp:simplePos x="0" y="0"/>
                <wp:positionH relativeFrom="column">
                  <wp:posOffset>6517532</wp:posOffset>
                </wp:positionH>
                <wp:positionV relativeFrom="paragraph">
                  <wp:posOffset>4815744</wp:posOffset>
                </wp:positionV>
                <wp:extent cx="885825" cy="680937"/>
                <wp:effectExtent l="0" t="0" r="28575" b="24130"/>
                <wp:wrapNone/>
                <wp:docPr id="46" name="Text Box 46"/>
                <wp:cNvGraphicFramePr/>
                <a:graphic xmlns:a="http://schemas.openxmlformats.org/drawingml/2006/main">
                  <a:graphicData uri="http://schemas.microsoft.com/office/word/2010/wordprocessingShape">
                    <wps:wsp>
                      <wps:cNvSpPr txBox="1"/>
                      <wps:spPr>
                        <a:xfrm>
                          <a:off x="0" y="0"/>
                          <a:ext cx="885825" cy="6809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753AF9" w:rsidRDefault="00ED6AAA" w:rsidP="0016298E">
                            <w:pPr>
                              <w:pStyle w:val="NoSpacing"/>
                              <w:jc w:val="center"/>
                              <w:rPr>
                                <w:rFonts w:ascii="Arial Narrow" w:hAnsi="Arial Narrow"/>
                                <w:sz w:val="20"/>
                                <w:szCs w:val="20"/>
                              </w:rPr>
                            </w:pPr>
                            <w:r w:rsidRPr="00753AF9">
                              <w:rPr>
                                <w:rFonts w:ascii="Arial Narrow" w:hAnsi="Arial Narrow"/>
                                <w:sz w:val="20"/>
                                <w:szCs w:val="20"/>
                              </w:rPr>
                              <w:t>Administrative Support</w:t>
                            </w:r>
                          </w:p>
                          <w:p w:rsidR="00ED6AAA" w:rsidRPr="00753AF9" w:rsidRDefault="00ED6AAA" w:rsidP="0016298E">
                            <w:pPr>
                              <w:pStyle w:val="NoSpacing"/>
                              <w:jc w:val="center"/>
                              <w:rPr>
                                <w:rFonts w:ascii="Arial Narrow" w:hAnsi="Arial Narrow"/>
                                <w:sz w:val="20"/>
                                <w:szCs w:val="20"/>
                              </w:rPr>
                            </w:pPr>
                            <w:r w:rsidRPr="00753AF9">
                              <w:rPr>
                                <w:rFonts w:ascii="Arial Narrow" w:hAnsi="Arial Narrow"/>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1D3B7" id="Text Box 46" o:spid="_x0000_s1038" type="#_x0000_t202" style="position:absolute;margin-left:513.2pt;margin-top:379.2pt;width:69.75pt;height:5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" fillcolor="white [3201]" strokeweight=".5pt">
                <v:textbox>
                  <w:txbxContent>
                    <w:p w:rsidR="00ED6AAA" w:rsidRDefault="00ED6AAA" w:rsidP="0016298E">
                      <w:pPr>
                        <w:pStyle w:val="NoSpacing"/>
                        <w:jc w:val="center"/>
                        <w:rPr>
                          <w:rFonts w:ascii="Arial Narrow" w:hAnsi="Arial Narrow"/>
                          <w:sz w:val="20"/>
                          <w:szCs w:val="20"/>
                        </w:rPr>
                      </w:pPr>
                    </w:p>
                    <w:p w:rsidR="00ED6AAA" w:rsidRPr="00753AF9" w:rsidRDefault="00ED6AAA" w:rsidP="0016298E">
                      <w:pPr>
                        <w:pStyle w:val="NoSpacing"/>
                        <w:jc w:val="center"/>
                        <w:rPr>
                          <w:rFonts w:ascii="Arial Narrow" w:hAnsi="Arial Narrow"/>
                          <w:sz w:val="20"/>
                          <w:szCs w:val="20"/>
                        </w:rPr>
                      </w:pPr>
                      <w:r w:rsidRPr="00753AF9">
                        <w:rPr>
                          <w:rFonts w:ascii="Arial Narrow" w:hAnsi="Arial Narrow"/>
                          <w:sz w:val="20"/>
                          <w:szCs w:val="20"/>
                        </w:rPr>
                        <w:t>Administrative Support</w:t>
                      </w:r>
                    </w:p>
                    <w:p w:rsidR="00ED6AAA" w:rsidRPr="00753AF9" w:rsidRDefault="00ED6AAA" w:rsidP="0016298E">
                      <w:pPr>
                        <w:pStyle w:val="NoSpacing"/>
                        <w:jc w:val="center"/>
                        <w:rPr>
                          <w:rFonts w:ascii="Arial Narrow" w:hAnsi="Arial Narrow"/>
                          <w:sz w:val="20"/>
                          <w:szCs w:val="20"/>
                        </w:rPr>
                      </w:pPr>
                      <w:r w:rsidRPr="00753AF9">
                        <w:rPr>
                          <w:rFonts w:ascii="Arial Narrow" w:hAnsi="Arial Narrow"/>
                          <w:sz w:val="20"/>
                          <w:szCs w:val="20"/>
                        </w:rPr>
                        <w:t xml:space="preserve"> </w:t>
                      </w:r>
                    </w:p>
                  </w:txbxContent>
                </v:textbox>
              </v:shape>
            </w:pict>
          </mc:Fallback>
        </mc:AlternateContent>
      </w:r>
      <w:r w:rsidRPr="0016298E">
        <w:rPr>
          <w:noProof/>
          <w:sz w:val="24"/>
          <w:szCs w:val="24"/>
        </w:rPr>
        <mc:AlternateContent>
          <mc:Choice Requires="wps">
            <w:drawing>
              <wp:anchor distT="0" distB="0" distL="114300" distR="114300" simplePos="0" relativeHeight="251722752" behindDoc="0" locked="0" layoutInCell="1" allowOverlap="1" wp14:anchorId="62DCD853" wp14:editId="4D63C36A">
                <wp:simplePos x="0" y="0"/>
                <wp:positionH relativeFrom="column">
                  <wp:posOffset>2840274</wp:posOffset>
                </wp:positionH>
                <wp:positionV relativeFrom="paragraph">
                  <wp:posOffset>1449974</wp:posOffset>
                </wp:positionV>
                <wp:extent cx="203" cy="237923"/>
                <wp:effectExtent l="0" t="0" r="19050" b="29210"/>
                <wp:wrapNone/>
                <wp:docPr id="55" name="Straight Connector 55"/>
                <wp:cNvGraphicFramePr/>
                <a:graphic xmlns:a="http://schemas.openxmlformats.org/drawingml/2006/main">
                  <a:graphicData uri="http://schemas.microsoft.com/office/word/2010/wordprocessingShape">
                    <wps:wsp>
                      <wps:cNvCnPr/>
                      <wps:spPr>
                        <a:xfrm flipH="1">
                          <a:off x="0" y="0"/>
                          <a:ext cx="203" cy="23792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7FE7F" id="Straight Connector 55"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65pt,114.15pt" to="223.65pt,1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19680" behindDoc="0" locked="0" layoutInCell="1" allowOverlap="1" wp14:anchorId="074C9C7E" wp14:editId="211C3F3A">
                <wp:simplePos x="0" y="0"/>
                <wp:positionH relativeFrom="column">
                  <wp:posOffset>68094</wp:posOffset>
                </wp:positionH>
                <wp:positionV relativeFrom="paragraph">
                  <wp:posOffset>1440248</wp:posOffset>
                </wp:positionV>
                <wp:extent cx="4458" cy="252919"/>
                <wp:effectExtent l="0" t="0" r="33655" b="33020"/>
                <wp:wrapNone/>
                <wp:docPr id="52" name="Straight Connector 52"/>
                <wp:cNvGraphicFramePr/>
                <a:graphic xmlns:a="http://schemas.openxmlformats.org/drawingml/2006/main">
                  <a:graphicData uri="http://schemas.microsoft.com/office/word/2010/wordprocessingShape">
                    <wps:wsp>
                      <wps:cNvCnPr/>
                      <wps:spPr>
                        <a:xfrm>
                          <a:off x="0" y="0"/>
                          <a:ext cx="4458" cy="25291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D1E25" id="Straight Connector 5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13.4pt" to="5.7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37088" behindDoc="0" locked="0" layoutInCell="1" allowOverlap="1" wp14:anchorId="53B2696A" wp14:editId="7E82DD13">
                <wp:simplePos x="0" y="0"/>
                <wp:positionH relativeFrom="column">
                  <wp:posOffset>5593404</wp:posOffset>
                </wp:positionH>
                <wp:positionV relativeFrom="paragraph">
                  <wp:posOffset>1265151</wp:posOffset>
                </wp:positionV>
                <wp:extent cx="0" cy="330740"/>
                <wp:effectExtent l="0" t="0" r="19050" b="31750"/>
                <wp:wrapNone/>
                <wp:docPr id="64" name="Straight Connector 64"/>
                <wp:cNvGraphicFramePr/>
                <a:graphic xmlns:a="http://schemas.openxmlformats.org/drawingml/2006/main">
                  <a:graphicData uri="http://schemas.microsoft.com/office/word/2010/wordprocessingShape">
                    <wps:wsp>
                      <wps:cNvCnPr/>
                      <wps:spPr>
                        <a:xfrm>
                          <a:off x="0" y="0"/>
                          <a:ext cx="0" cy="330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9CE036" id="Straight Connector 64" o:spid="_x0000_s1026" style="position:absolute;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0.45pt,99.6pt" to="440.4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08416" behindDoc="0" locked="0" layoutInCell="1" allowOverlap="1" wp14:anchorId="7D680C5F" wp14:editId="1BAF9D10">
                <wp:simplePos x="0" y="0"/>
                <wp:positionH relativeFrom="column">
                  <wp:posOffset>4912468</wp:posOffset>
                </wp:positionH>
                <wp:positionV relativeFrom="paragraph">
                  <wp:posOffset>1595891</wp:posOffset>
                </wp:positionV>
                <wp:extent cx="1162050" cy="696946"/>
                <wp:effectExtent l="0" t="0" r="19050" b="27305"/>
                <wp:wrapNone/>
                <wp:docPr id="83" name="Text Box 83"/>
                <wp:cNvGraphicFramePr/>
                <a:graphic xmlns:a="http://schemas.openxmlformats.org/drawingml/2006/main">
                  <a:graphicData uri="http://schemas.microsoft.com/office/word/2010/wordprocessingShape">
                    <wps:wsp>
                      <wps:cNvSpPr txBox="1"/>
                      <wps:spPr>
                        <a:xfrm>
                          <a:off x="0" y="0"/>
                          <a:ext cx="1162050" cy="6969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EB3590" w:rsidRDefault="00ED6AAA" w:rsidP="0016298E">
                            <w:pPr>
                              <w:pStyle w:val="NoSpacing"/>
                              <w:jc w:val="center"/>
                              <w:rPr>
                                <w:rFonts w:ascii="Arial Narrow" w:hAnsi="Arial Narrow"/>
                                <w:sz w:val="16"/>
                                <w:szCs w:val="16"/>
                              </w:rPr>
                            </w:pPr>
                            <w:r w:rsidRPr="000C2408">
                              <w:rPr>
                                <w:rFonts w:ascii="Arial Narrow" w:hAnsi="Arial Narrow"/>
                                <w:sz w:val="20"/>
                                <w:szCs w:val="20"/>
                              </w:rPr>
                              <w:t xml:space="preserve">Senior M&amp;E Officer </w:t>
                            </w:r>
                          </w:p>
                          <w:p w:rsidR="00ED6AAA" w:rsidRPr="00EB3590" w:rsidRDefault="00ED6AAA" w:rsidP="0016298E">
                            <w:pPr>
                              <w:pStyle w:val="NoSpacing"/>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80C5F" id="Text Box 83" o:spid="_x0000_s1039" type="#_x0000_t202" style="position:absolute;margin-left:386.8pt;margin-top:125.65pt;width:91.5pt;height:54.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" fillcolor="white [3201]" strokeweight=".5pt">
                <v:textbox>
                  <w:txbxContent>
                    <w:p w:rsidR="00ED6AAA" w:rsidRDefault="00ED6AAA" w:rsidP="0016298E">
                      <w:pPr>
                        <w:pStyle w:val="NoSpacing"/>
                        <w:jc w:val="center"/>
                        <w:rPr>
                          <w:rFonts w:ascii="Arial Narrow" w:hAnsi="Arial Narrow"/>
                          <w:sz w:val="20"/>
                          <w:szCs w:val="20"/>
                        </w:rPr>
                      </w:pPr>
                    </w:p>
                    <w:p w:rsidR="00ED6AAA" w:rsidRPr="00EB3590" w:rsidRDefault="00ED6AAA" w:rsidP="0016298E">
                      <w:pPr>
                        <w:pStyle w:val="NoSpacing"/>
                        <w:jc w:val="center"/>
                        <w:rPr>
                          <w:rFonts w:ascii="Arial Narrow" w:hAnsi="Arial Narrow"/>
                          <w:sz w:val="16"/>
                          <w:szCs w:val="16"/>
                        </w:rPr>
                      </w:pPr>
                      <w:r w:rsidRPr="000C2408">
                        <w:rPr>
                          <w:rFonts w:ascii="Arial Narrow" w:hAnsi="Arial Narrow"/>
                          <w:sz w:val="20"/>
                          <w:szCs w:val="20"/>
                        </w:rPr>
                        <w:t xml:space="preserve">Senior M&amp;E Officer </w:t>
                      </w:r>
                    </w:p>
                    <w:p w:rsidR="00ED6AAA" w:rsidRPr="00EB3590" w:rsidRDefault="00ED6AAA" w:rsidP="0016298E">
                      <w:pPr>
                        <w:pStyle w:val="NoSpacing"/>
                        <w:jc w:val="center"/>
                        <w:rPr>
                          <w:rFonts w:ascii="Arial Narrow" w:hAnsi="Arial Narrow"/>
                          <w:sz w:val="16"/>
                          <w:szCs w:val="16"/>
                        </w:rPr>
                      </w:pPr>
                    </w:p>
                  </w:txbxContent>
                </v:textbox>
              </v:shape>
            </w:pict>
          </mc:Fallback>
        </mc:AlternateContent>
      </w:r>
      <w:r w:rsidRPr="0016298E">
        <w:rPr>
          <w:noProof/>
          <w:sz w:val="24"/>
          <w:szCs w:val="24"/>
        </w:rPr>
        <mc:AlternateContent>
          <mc:Choice Requires="wps">
            <w:drawing>
              <wp:anchor distT="0" distB="0" distL="114300" distR="114300" simplePos="0" relativeHeight="251738112" behindDoc="0" locked="0" layoutInCell="1" allowOverlap="1" wp14:anchorId="3B292EBA" wp14:editId="35F26D16">
                <wp:simplePos x="0" y="0"/>
                <wp:positionH relativeFrom="column">
                  <wp:posOffset>7018087</wp:posOffset>
                </wp:positionH>
                <wp:positionV relativeFrom="paragraph">
                  <wp:posOffset>1138690</wp:posOffset>
                </wp:positionV>
                <wp:extent cx="0" cy="457200"/>
                <wp:effectExtent l="0" t="0" r="19050" b="19050"/>
                <wp:wrapNone/>
                <wp:docPr id="69" name="Straight Connector 69"/>
                <wp:cNvGraphicFramePr/>
                <a:graphic xmlns:a="http://schemas.openxmlformats.org/drawingml/2006/main">
                  <a:graphicData uri="http://schemas.microsoft.com/office/word/2010/wordprocessingShape">
                    <wps:wsp>
                      <wps:cNvCnPr/>
                      <wps:spPr>
                        <a:xfrm flipH="1">
                          <a:off x="0" y="0"/>
                          <a:ext cx="0" cy="45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95A309" id="Straight Connector 69"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2.6pt,89.65pt" to="552.6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34016" behindDoc="0" locked="0" layoutInCell="1" allowOverlap="1" wp14:anchorId="304FC4D4" wp14:editId="7F3EB8B3">
                <wp:simplePos x="0" y="0"/>
                <wp:positionH relativeFrom="column">
                  <wp:posOffset>6274340</wp:posOffset>
                </wp:positionH>
                <wp:positionV relativeFrom="paragraph">
                  <wp:posOffset>1595891</wp:posOffset>
                </wp:positionV>
                <wp:extent cx="1504950" cy="696946"/>
                <wp:effectExtent l="0" t="0" r="19050" b="27305"/>
                <wp:wrapNone/>
                <wp:docPr id="41" name="Text Box 41"/>
                <wp:cNvGraphicFramePr/>
                <a:graphic xmlns:a="http://schemas.openxmlformats.org/drawingml/2006/main">
                  <a:graphicData uri="http://schemas.microsoft.com/office/word/2010/wordprocessingShape">
                    <wps:wsp>
                      <wps:cNvSpPr txBox="1"/>
                      <wps:spPr>
                        <a:xfrm>
                          <a:off x="0" y="0"/>
                          <a:ext cx="1504950" cy="6969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 xml:space="preserve">Manager </w:t>
                            </w:r>
                          </w:p>
                          <w:p w:rsidR="00ED6AAA" w:rsidRPr="00F1465D" w:rsidRDefault="00ED6AAA" w:rsidP="0016298E">
                            <w:pPr>
                              <w:pStyle w:val="NoSpacing"/>
                              <w:rPr>
                                <w:rFonts w:ascii="Arial Narrow" w:hAnsi="Arial Narrow"/>
                                <w:sz w:val="20"/>
                                <w:szCs w:val="20"/>
                              </w:rPr>
                            </w:pPr>
                            <w:r>
                              <w:rPr>
                                <w:rFonts w:ascii="Arial Narrow" w:hAnsi="Arial Narrow"/>
                                <w:sz w:val="20"/>
                                <w:szCs w:val="20"/>
                              </w:rPr>
                              <w:t>(Projects Management Unit)</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FC4D4" id="Text Box 41" o:spid="_x0000_s1040" type="#_x0000_t202" style="position:absolute;margin-left:494.05pt;margin-top:125.65pt;width:118.5pt;height:54.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 xml:space="preserve">Manager </w:t>
                      </w:r>
                    </w:p>
                    <w:p w:rsidR="00ED6AAA" w:rsidRPr="00F1465D" w:rsidRDefault="00ED6AAA" w:rsidP="0016298E">
                      <w:pPr>
                        <w:pStyle w:val="NoSpacing"/>
                        <w:rPr>
                          <w:rFonts w:ascii="Arial Narrow" w:hAnsi="Arial Narrow"/>
                          <w:sz w:val="20"/>
                          <w:szCs w:val="20"/>
                        </w:rPr>
                      </w:pPr>
                      <w:r>
                        <w:rPr>
                          <w:rFonts w:ascii="Arial Narrow" w:hAnsi="Arial Narrow"/>
                          <w:sz w:val="20"/>
                          <w:szCs w:val="20"/>
                        </w:rPr>
                        <w:t>(Projects Management Unit)</w:t>
                      </w:r>
                    </w:p>
                    <w:p w:rsidR="00ED6AAA" w:rsidRPr="00F1465D"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07392" behindDoc="0" locked="0" layoutInCell="1" allowOverlap="1" wp14:anchorId="2440BA5E" wp14:editId="623A6E0E">
                <wp:simplePos x="0" y="0"/>
                <wp:positionH relativeFrom="column">
                  <wp:posOffset>6274340</wp:posOffset>
                </wp:positionH>
                <wp:positionV relativeFrom="paragraph">
                  <wp:posOffset>593941</wp:posOffset>
                </wp:positionV>
                <wp:extent cx="1566154" cy="552450"/>
                <wp:effectExtent l="0" t="0" r="15240" b="19050"/>
                <wp:wrapNone/>
                <wp:docPr id="82" name="Text Box 82"/>
                <wp:cNvGraphicFramePr/>
                <a:graphic xmlns:a="http://schemas.openxmlformats.org/drawingml/2006/main">
                  <a:graphicData uri="http://schemas.microsoft.com/office/word/2010/wordprocessingShape">
                    <wps:wsp>
                      <wps:cNvSpPr txBox="1"/>
                      <wps:spPr>
                        <a:xfrm>
                          <a:off x="0" y="0"/>
                          <a:ext cx="1566154"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Sectoral Development Officer</w:t>
                            </w:r>
                          </w:p>
                          <w:p w:rsidR="00ED6AAA" w:rsidRPr="000C2408"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BA5E" id="Text Box 82" o:spid="_x0000_s1041" type="#_x0000_t202" style="position:absolute;margin-left:494.05pt;margin-top:46.75pt;width:123.3pt;height: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Sectoral Development Officer</w:t>
                      </w:r>
                    </w:p>
                    <w:p w:rsidR="00ED6AAA" w:rsidRPr="000C2408"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685888" behindDoc="0" locked="0" layoutInCell="1" allowOverlap="1" wp14:anchorId="769CFAFB" wp14:editId="7F555E99">
                <wp:simplePos x="0" y="0"/>
                <wp:positionH relativeFrom="column">
                  <wp:posOffset>7986409</wp:posOffset>
                </wp:positionH>
                <wp:positionV relativeFrom="paragraph">
                  <wp:posOffset>1595890</wp:posOffset>
                </wp:positionV>
                <wp:extent cx="1333500" cy="696946"/>
                <wp:effectExtent l="0" t="0" r="19050" b="27305"/>
                <wp:wrapNone/>
                <wp:docPr id="19" name="Text Box 19"/>
                <wp:cNvGraphicFramePr/>
                <a:graphic xmlns:a="http://schemas.openxmlformats.org/drawingml/2006/main">
                  <a:graphicData uri="http://schemas.microsoft.com/office/word/2010/wordprocessingShape">
                    <wps:wsp>
                      <wps:cNvSpPr txBox="1"/>
                      <wps:spPr>
                        <a:xfrm>
                          <a:off x="0" y="0"/>
                          <a:ext cx="1333500" cy="696946"/>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 xml:space="preserve">Manager </w:t>
                            </w:r>
                          </w:p>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(Risk &amp; Resilience Unit)</w:t>
                            </w:r>
                          </w:p>
                          <w:p w:rsidR="00ED6AAA" w:rsidRPr="00F1465D"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CFAFB" id="Text Box 19" o:spid="_x0000_s1042" type="#_x0000_t202" style="position:absolute;margin-left:628.85pt;margin-top:125.65pt;width:105pt;height:54.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" fillcolor="yellow"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 xml:space="preserve">Manager </w:t>
                      </w:r>
                    </w:p>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(Risk &amp; Resilience Unit)</w:t>
                      </w:r>
                    </w:p>
                    <w:p w:rsidR="00ED6AAA" w:rsidRPr="00F1465D" w:rsidRDefault="00ED6AAA" w:rsidP="0016298E">
                      <w:pPr>
                        <w:pStyle w:val="NoSpacing"/>
                        <w:jc w:val="center"/>
                        <w:rPr>
                          <w:rFonts w:ascii="Arial Narrow" w:hAnsi="Arial Narrow"/>
                          <w:sz w:val="20"/>
                          <w:szCs w:val="20"/>
                        </w:rPr>
                      </w:pPr>
                    </w:p>
                    <w:p w:rsidR="00ED6AAA" w:rsidRPr="00F1465D"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09440" behindDoc="0" locked="0" layoutInCell="1" allowOverlap="1" wp14:anchorId="091B17AF" wp14:editId="6F68510A">
                <wp:simplePos x="0" y="0"/>
                <wp:positionH relativeFrom="column">
                  <wp:posOffset>4679004</wp:posOffset>
                </wp:positionH>
                <wp:positionV relativeFrom="paragraph">
                  <wp:posOffset>2549201</wp:posOffset>
                </wp:positionV>
                <wp:extent cx="1123950" cy="1031132"/>
                <wp:effectExtent l="0" t="0" r="19050" b="17145"/>
                <wp:wrapNone/>
                <wp:docPr id="84" name="Text Box 84"/>
                <wp:cNvGraphicFramePr/>
                <a:graphic xmlns:a="http://schemas.openxmlformats.org/drawingml/2006/main">
                  <a:graphicData uri="http://schemas.microsoft.com/office/word/2010/wordprocessingShape">
                    <wps:wsp>
                      <wps:cNvSpPr txBox="1"/>
                      <wps:spPr>
                        <a:xfrm>
                          <a:off x="0" y="0"/>
                          <a:ext cx="1123950" cy="10311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18"/>
                                <w:szCs w:val="18"/>
                              </w:rPr>
                            </w:pPr>
                          </w:p>
                          <w:p w:rsidR="00ED6AAA" w:rsidRDefault="00ED6AAA" w:rsidP="0016298E">
                            <w:pPr>
                              <w:pStyle w:val="NoSpacing"/>
                              <w:jc w:val="center"/>
                              <w:rPr>
                                <w:rFonts w:ascii="Arial Narrow" w:hAnsi="Arial Narrow"/>
                                <w:sz w:val="18"/>
                                <w:szCs w:val="18"/>
                              </w:rPr>
                            </w:pPr>
                            <w:r>
                              <w:rPr>
                                <w:rFonts w:ascii="Arial Narrow" w:hAnsi="Arial Narrow"/>
                                <w:sz w:val="18"/>
                                <w:szCs w:val="18"/>
                              </w:rPr>
                              <w:t xml:space="preserve">Project Development Officers  </w:t>
                            </w:r>
                          </w:p>
                          <w:p w:rsidR="00ED6AAA" w:rsidRDefault="00ED6AAA" w:rsidP="0016298E">
                            <w:pPr>
                              <w:pStyle w:val="NoSpacing"/>
                              <w:jc w:val="center"/>
                              <w:rPr>
                                <w:rFonts w:ascii="Arial Narrow" w:hAnsi="Arial Narrow"/>
                                <w:i/>
                                <w:sz w:val="20"/>
                                <w:szCs w:val="20"/>
                              </w:rPr>
                            </w:pPr>
                            <w:r>
                              <w:rPr>
                                <w:rFonts w:ascii="Arial Narrow" w:hAnsi="Arial Narrow"/>
                                <w:sz w:val="18"/>
                                <w:szCs w:val="18"/>
                              </w:rPr>
                              <w:t>X3</w:t>
                            </w:r>
                          </w:p>
                          <w:p w:rsidR="00ED6AAA" w:rsidRPr="00533E75" w:rsidRDefault="00ED6AAA" w:rsidP="0016298E">
                            <w:pPr>
                              <w:pStyle w:val="NoSpacing"/>
                              <w:jc w:val="center"/>
                              <w:rPr>
                                <w:rFonts w:ascii="Arial Narrow" w:hAnsi="Arial Narrow"/>
                                <w:i/>
                                <w:sz w:val="20"/>
                                <w:szCs w:val="20"/>
                              </w:rPr>
                            </w:pPr>
                          </w:p>
                          <w:p w:rsidR="00ED6AAA" w:rsidRPr="00533E75" w:rsidRDefault="00ED6AAA" w:rsidP="0016298E">
                            <w:pPr>
                              <w:pStyle w:val="NoSpacing"/>
                              <w:jc w:val="center"/>
                              <w:rPr>
                                <w:rFonts w:ascii="Arial Narrow" w:hAnsi="Arial Narrow"/>
                                <w:i/>
                                <w:color w:val="FF0000"/>
                                <w:sz w:val="20"/>
                                <w:szCs w:val="20"/>
                              </w:rPr>
                            </w:pPr>
                          </w:p>
                          <w:p w:rsidR="00ED6AAA" w:rsidRPr="00533E75" w:rsidRDefault="00ED6AAA" w:rsidP="0016298E">
                            <w:pPr>
                              <w:pStyle w:val="NoSpacing"/>
                              <w:jc w:val="center"/>
                              <w:rPr>
                                <w:rFonts w:ascii="Arial Narrow" w:hAnsi="Arial Narrow"/>
                                <w:i/>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B17AF" id="Text Box 84" o:spid="_x0000_s1043" type="#_x0000_t202" style="position:absolute;margin-left:368.45pt;margin-top:200.7pt;width:88.5pt;height:8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" fillcolor="white [3201]" strokeweight=".5pt">
                <v:textbox>
                  <w:txbxContent>
                    <w:p w:rsidR="00ED6AAA" w:rsidRDefault="00ED6AAA" w:rsidP="0016298E">
                      <w:pPr>
                        <w:pStyle w:val="NoSpacing"/>
                        <w:jc w:val="center"/>
                        <w:rPr>
                          <w:rFonts w:ascii="Arial Narrow" w:hAnsi="Arial Narrow"/>
                          <w:sz w:val="18"/>
                          <w:szCs w:val="18"/>
                        </w:rPr>
                      </w:pPr>
                    </w:p>
                    <w:p w:rsidR="00ED6AAA" w:rsidRDefault="00ED6AAA" w:rsidP="0016298E">
                      <w:pPr>
                        <w:pStyle w:val="NoSpacing"/>
                        <w:jc w:val="center"/>
                        <w:rPr>
                          <w:rFonts w:ascii="Arial Narrow" w:hAnsi="Arial Narrow"/>
                          <w:sz w:val="18"/>
                          <w:szCs w:val="18"/>
                        </w:rPr>
                      </w:pPr>
                      <w:r>
                        <w:rPr>
                          <w:rFonts w:ascii="Arial Narrow" w:hAnsi="Arial Narrow"/>
                          <w:sz w:val="18"/>
                          <w:szCs w:val="18"/>
                        </w:rPr>
                        <w:t xml:space="preserve">Project Development Officers  </w:t>
                      </w:r>
                    </w:p>
                    <w:p w:rsidR="00ED6AAA" w:rsidRDefault="00ED6AAA" w:rsidP="0016298E">
                      <w:pPr>
                        <w:pStyle w:val="NoSpacing"/>
                        <w:jc w:val="center"/>
                        <w:rPr>
                          <w:rFonts w:ascii="Arial Narrow" w:hAnsi="Arial Narrow"/>
                          <w:i/>
                          <w:sz w:val="20"/>
                          <w:szCs w:val="20"/>
                        </w:rPr>
                      </w:pPr>
                      <w:r>
                        <w:rPr>
                          <w:rFonts w:ascii="Arial Narrow" w:hAnsi="Arial Narrow"/>
                          <w:sz w:val="18"/>
                          <w:szCs w:val="18"/>
                        </w:rPr>
                        <w:t>X3</w:t>
                      </w:r>
                    </w:p>
                    <w:p w:rsidR="00ED6AAA" w:rsidRPr="00533E75" w:rsidRDefault="00ED6AAA" w:rsidP="0016298E">
                      <w:pPr>
                        <w:pStyle w:val="NoSpacing"/>
                        <w:jc w:val="center"/>
                        <w:rPr>
                          <w:rFonts w:ascii="Arial Narrow" w:hAnsi="Arial Narrow"/>
                          <w:i/>
                          <w:sz w:val="20"/>
                          <w:szCs w:val="20"/>
                        </w:rPr>
                      </w:pPr>
                    </w:p>
                    <w:p w:rsidR="00ED6AAA" w:rsidRPr="00533E75" w:rsidRDefault="00ED6AAA" w:rsidP="0016298E">
                      <w:pPr>
                        <w:pStyle w:val="NoSpacing"/>
                        <w:jc w:val="center"/>
                        <w:rPr>
                          <w:rFonts w:ascii="Arial Narrow" w:hAnsi="Arial Narrow"/>
                          <w:i/>
                          <w:color w:val="FF0000"/>
                          <w:sz w:val="20"/>
                          <w:szCs w:val="20"/>
                        </w:rPr>
                      </w:pPr>
                    </w:p>
                    <w:p w:rsidR="00ED6AAA" w:rsidRPr="00533E75" w:rsidRDefault="00ED6AAA" w:rsidP="0016298E">
                      <w:pPr>
                        <w:pStyle w:val="NoSpacing"/>
                        <w:jc w:val="center"/>
                        <w:rPr>
                          <w:rFonts w:ascii="Arial Narrow" w:hAnsi="Arial Narrow"/>
                          <w:i/>
                          <w:color w:val="FF0000"/>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32992" behindDoc="0" locked="0" layoutInCell="1" allowOverlap="1" wp14:anchorId="0FF9DCE1" wp14:editId="7F9B5AF5">
                <wp:simplePos x="0" y="0"/>
                <wp:positionH relativeFrom="column">
                  <wp:posOffset>5914417</wp:posOffset>
                </wp:positionH>
                <wp:positionV relativeFrom="paragraph">
                  <wp:posOffset>2403285</wp:posOffset>
                </wp:positionV>
                <wp:extent cx="0" cy="1507787"/>
                <wp:effectExtent l="0" t="0" r="19050" b="35560"/>
                <wp:wrapNone/>
                <wp:docPr id="60" name="Straight Connector 60"/>
                <wp:cNvGraphicFramePr/>
                <a:graphic xmlns:a="http://schemas.openxmlformats.org/drawingml/2006/main">
                  <a:graphicData uri="http://schemas.microsoft.com/office/word/2010/wordprocessingShape">
                    <wps:wsp>
                      <wps:cNvCnPr/>
                      <wps:spPr>
                        <a:xfrm>
                          <a:off x="0" y="0"/>
                          <a:ext cx="0" cy="15077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FA9D4" id="Straight Connector 60"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7pt,189.25pt" to="465.7pt,3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10464" behindDoc="0" locked="0" layoutInCell="1" allowOverlap="1" wp14:anchorId="05FD6431" wp14:editId="64F95097">
                <wp:simplePos x="0" y="0"/>
                <wp:positionH relativeFrom="column">
                  <wp:posOffset>5450205</wp:posOffset>
                </wp:positionH>
                <wp:positionV relativeFrom="paragraph">
                  <wp:posOffset>3910046</wp:posOffset>
                </wp:positionV>
                <wp:extent cx="923925" cy="904875"/>
                <wp:effectExtent l="0" t="0" r="28575" b="28575"/>
                <wp:wrapNone/>
                <wp:docPr id="45" name="Text Box 45"/>
                <wp:cNvGraphicFramePr/>
                <a:graphic xmlns:a="http://schemas.openxmlformats.org/drawingml/2006/main">
                  <a:graphicData uri="http://schemas.microsoft.com/office/word/2010/wordprocessingShape">
                    <wps:wsp>
                      <wps:cNvSpPr txBox="1"/>
                      <wps:spPr>
                        <a:xfrm>
                          <a:off x="0" y="0"/>
                          <a:ext cx="923925" cy="904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45248A">
                              <w:rPr>
                                <w:rFonts w:ascii="Arial Narrow" w:hAnsi="Arial Narrow"/>
                                <w:sz w:val="20"/>
                                <w:szCs w:val="20"/>
                              </w:rPr>
                              <w:t>Finance Officer</w:t>
                            </w:r>
                          </w:p>
                          <w:p w:rsidR="00ED6AAA" w:rsidRPr="0045248A" w:rsidRDefault="00ED6AAA" w:rsidP="0016298E">
                            <w:pPr>
                              <w:pStyle w:val="NoSpacing"/>
                              <w:jc w:val="center"/>
                              <w:rPr>
                                <w:rFonts w:ascii="Arial Narrow" w:hAnsi="Arial Narrow"/>
                                <w:sz w:val="20"/>
                                <w:szCs w:val="20"/>
                              </w:rPr>
                            </w:pPr>
                            <w:r>
                              <w:rPr>
                                <w:rFonts w:ascii="Arial Narrow" w:hAnsi="Arial Narrow"/>
                                <w:sz w:val="20"/>
                                <w:szCs w:val="20"/>
                              </w:rPr>
                              <w:t>(PMU)</w:t>
                            </w:r>
                          </w:p>
                          <w:p w:rsidR="00ED6AAA" w:rsidRPr="00556E76" w:rsidRDefault="00ED6AAA" w:rsidP="0016298E">
                            <w:pPr>
                              <w:pStyle w:val="NoSpacing"/>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D6431" id="Text Box 45" o:spid="_x0000_s1044" type="#_x0000_t202" style="position:absolute;margin-left:429.15pt;margin-top:307.9pt;width:72.75pt;height:7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45248A">
                        <w:rPr>
                          <w:rFonts w:ascii="Arial Narrow" w:hAnsi="Arial Narrow"/>
                          <w:sz w:val="20"/>
                          <w:szCs w:val="20"/>
                        </w:rPr>
                        <w:t>Finance Officer</w:t>
                      </w:r>
                    </w:p>
                    <w:p w:rsidR="00ED6AAA" w:rsidRPr="0045248A" w:rsidRDefault="00ED6AAA" w:rsidP="0016298E">
                      <w:pPr>
                        <w:pStyle w:val="NoSpacing"/>
                        <w:jc w:val="center"/>
                        <w:rPr>
                          <w:rFonts w:ascii="Arial Narrow" w:hAnsi="Arial Narrow"/>
                          <w:sz w:val="20"/>
                          <w:szCs w:val="20"/>
                        </w:rPr>
                      </w:pPr>
                      <w:r>
                        <w:rPr>
                          <w:rFonts w:ascii="Arial Narrow" w:hAnsi="Arial Narrow"/>
                          <w:sz w:val="20"/>
                          <w:szCs w:val="20"/>
                        </w:rPr>
                        <w:t>(PMU)</w:t>
                      </w:r>
                    </w:p>
                    <w:p w:rsidR="00ED6AAA" w:rsidRPr="00556E76" w:rsidRDefault="00ED6AAA" w:rsidP="0016298E">
                      <w:pPr>
                        <w:pStyle w:val="NoSpacing"/>
                        <w:jc w:val="center"/>
                        <w:rPr>
                          <w:rFonts w:ascii="Arial Narrow" w:hAnsi="Arial Narrow"/>
                          <w:sz w:val="16"/>
                          <w:szCs w:val="16"/>
                        </w:rPr>
                      </w:pPr>
                    </w:p>
                  </w:txbxContent>
                </v:textbox>
              </v:shape>
            </w:pict>
          </mc:Fallback>
        </mc:AlternateContent>
      </w:r>
      <w:r w:rsidRPr="0016298E">
        <w:rPr>
          <w:noProof/>
          <w:sz w:val="24"/>
          <w:szCs w:val="24"/>
        </w:rPr>
        <mc:AlternateContent>
          <mc:Choice Requires="wps">
            <w:drawing>
              <wp:anchor distT="0" distB="0" distL="114300" distR="114300" simplePos="0" relativeHeight="251706368" behindDoc="0" locked="0" layoutInCell="1" allowOverlap="1" wp14:anchorId="4B9591D0" wp14:editId="4407B40D">
                <wp:simplePos x="0" y="0"/>
                <wp:positionH relativeFrom="column">
                  <wp:posOffset>943583</wp:posOffset>
                </wp:positionH>
                <wp:positionV relativeFrom="paragraph">
                  <wp:posOffset>2712342</wp:posOffset>
                </wp:positionV>
                <wp:extent cx="15807" cy="1278052"/>
                <wp:effectExtent l="0" t="0" r="22860" b="36830"/>
                <wp:wrapNone/>
                <wp:docPr id="76" name="Straight Connector 76"/>
                <wp:cNvGraphicFramePr/>
                <a:graphic xmlns:a="http://schemas.openxmlformats.org/drawingml/2006/main">
                  <a:graphicData uri="http://schemas.microsoft.com/office/word/2010/wordprocessingShape">
                    <wps:wsp>
                      <wps:cNvCnPr/>
                      <wps:spPr>
                        <a:xfrm>
                          <a:off x="0" y="0"/>
                          <a:ext cx="15807" cy="12780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A9DAF" id="Straight Connector 7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pt,213.55pt" to="75.55pt,3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0704" behindDoc="0" locked="0" layoutInCell="1" allowOverlap="1" wp14:anchorId="7693283E" wp14:editId="067BC458">
                <wp:simplePos x="0" y="0"/>
                <wp:positionH relativeFrom="column">
                  <wp:posOffset>924128</wp:posOffset>
                </wp:positionH>
                <wp:positionV relativeFrom="paragraph">
                  <wp:posOffset>1440247</wp:posOffset>
                </wp:positionV>
                <wp:extent cx="0" cy="233207"/>
                <wp:effectExtent l="0" t="0" r="19050" b="33655"/>
                <wp:wrapNone/>
                <wp:docPr id="53" name="Straight Connector 53"/>
                <wp:cNvGraphicFramePr/>
                <a:graphic xmlns:a="http://schemas.openxmlformats.org/drawingml/2006/main">
                  <a:graphicData uri="http://schemas.microsoft.com/office/word/2010/wordprocessingShape">
                    <wps:wsp>
                      <wps:cNvCnPr/>
                      <wps:spPr>
                        <a:xfrm>
                          <a:off x="0" y="0"/>
                          <a:ext cx="0" cy="2332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C7382" id="Straight Connector 5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75pt,113.4pt" to="72.75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1728" behindDoc="0" locked="0" layoutInCell="1" allowOverlap="1" wp14:anchorId="55281426" wp14:editId="7D99C7C6">
                <wp:simplePos x="0" y="0"/>
                <wp:positionH relativeFrom="column">
                  <wp:posOffset>1643974</wp:posOffset>
                </wp:positionH>
                <wp:positionV relativeFrom="paragraph">
                  <wp:posOffset>1449975</wp:posOffset>
                </wp:positionV>
                <wp:extent cx="0" cy="223736"/>
                <wp:effectExtent l="0" t="0" r="19050" b="24130"/>
                <wp:wrapNone/>
                <wp:docPr id="54" name="Straight Connector 54"/>
                <wp:cNvGraphicFramePr/>
                <a:graphic xmlns:a="http://schemas.openxmlformats.org/drawingml/2006/main">
                  <a:graphicData uri="http://schemas.microsoft.com/office/word/2010/wordprocessingShape">
                    <wps:wsp>
                      <wps:cNvCnPr/>
                      <wps:spPr>
                        <a:xfrm>
                          <a:off x="0" y="0"/>
                          <a:ext cx="0" cy="2237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EFDAFDA" id="Straight Connector 54" o:spid="_x0000_s1026" style="position:absolute;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9.45pt,114.15pt" to="129.45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675648" behindDoc="0" locked="0" layoutInCell="1" allowOverlap="1" wp14:anchorId="0F91EC32" wp14:editId="6C1EF7FA">
                <wp:simplePos x="0" y="0"/>
                <wp:positionH relativeFrom="column">
                  <wp:posOffset>-447040</wp:posOffset>
                </wp:positionH>
                <wp:positionV relativeFrom="paragraph">
                  <wp:posOffset>1692600</wp:posOffset>
                </wp:positionV>
                <wp:extent cx="838200" cy="988574"/>
                <wp:effectExtent l="0" t="0" r="19050" b="21590"/>
                <wp:wrapNone/>
                <wp:docPr id="5" name="Text Box 5"/>
                <wp:cNvGraphicFramePr/>
                <a:graphic xmlns:a="http://schemas.openxmlformats.org/drawingml/2006/main">
                  <a:graphicData uri="http://schemas.microsoft.com/office/word/2010/wordprocessingShape">
                    <wps:wsp>
                      <wps:cNvSpPr txBox="1"/>
                      <wps:spPr>
                        <a:xfrm>
                          <a:off x="0" y="0"/>
                          <a:ext cx="838200" cy="9885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HR</w:t>
                            </w:r>
                          </w:p>
                          <w:p w:rsidR="00ED6AAA" w:rsidRPr="00980CC4" w:rsidRDefault="00ED6AAA" w:rsidP="0016298E">
                            <w:pPr>
                              <w:pStyle w:val="NoSpacing"/>
                              <w:jc w:val="center"/>
                              <w:rPr>
                                <w:rFonts w:ascii="Arial Narrow" w:hAnsi="Arial Narrow"/>
                                <w:sz w:val="20"/>
                                <w:szCs w:val="20"/>
                              </w:rPr>
                            </w:pPr>
                            <w:r>
                              <w:rPr>
                                <w:rFonts w:ascii="Arial Narrow" w:hAnsi="Arial Narrow"/>
                                <w:sz w:val="20"/>
                                <w:szCs w:val="20"/>
                              </w:rPr>
                              <w:t xml:space="preserve"> </w:t>
                            </w:r>
                            <w:r w:rsidRPr="00980CC4">
                              <w:rPr>
                                <w:rFonts w:ascii="Arial Narrow" w:hAnsi="Arial Narrow"/>
                                <w:sz w:val="20"/>
                                <w:szCs w:val="20"/>
                              </w:rPr>
                              <w:t>Manager</w:t>
                            </w:r>
                          </w:p>
                          <w:p w:rsidR="00ED6AAA"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1EC32" id="Text Box 5" o:spid="_x0000_s1045" type="#_x0000_t202" style="position:absolute;margin-left:-35.2pt;margin-top:133.3pt;width:66pt;height:7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HR</w:t>
                      </w:r>
                    </w:p>
                    <w:p w:rsidR="00ED6AAA" w:rsidRPr="00980CC4" w:rsidRDefault="00ED6AAA" w:rsidP="0016298E">
                      <w:pPr>
                        <w:pStyle w:val="NoSpacing"/>
                        <w:jc w:val="center"/>
                        <w:rPr>
                          <w:rFonts w:ascii="Arial Narrow" w:hAnsi="Arial Narrow"/>
                          <w:sz w:val="20"/>
                          <w:szCs w:val="20"/>
                        </w:rPr>
                      </w:pPr>
                      <w:r>
                        <w:rPr>
                          <w:rFonts w:ascii="Arial Narrow" w:hAnsi="Arial Narrow"/>
                          <w:sz w:val="20"/>
                          <w:szCs w:val="20"/>
                        </w:rPr>
                        <w:t xml:space="preserve"> </w:t>
                      </w:r>
                      <w:r w:rsidRPr="00980CC4">
                        <w:rPr>
                          <w:rFonts w:ascii="Arial Narrow" w:hAnsi="Arial Narrow"/>
                          <w:sz w:val="20"/>
                          <w:szCs w:val="20"/>
                        </w:rPr>
                        <w:t>Manager</w:t>
                      </w:r>
                    </w:p>
                    <w:p w:rsidR="00ED6AAA"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676672" behindDoc="0" locked="0" layoutInCell="1" allowOverlap="1" wp14:anchorId="7B1C2C66" wp14:editId="02E04B8E">
                <wp:simplePos x="0" y="0"/>
                <wp:positionH relativeFrom="column">
                  <wp:posOffset>505460</wp:posOffset>
                </wp:positionH>
                <wp:positionV relativeFrom="paragraph">
                  <wp:posOffset>1693005</wp:posOffset>
                </wp:positionV>
                <wp:extent cx="723900" cy="1027079"/>
                <wp:effectExtent l="0" t="0" r="19050" b="20955"/>
                <wp:wrapNone/>
                <wp:docPr id="77" name="Text Box 77"/>
                <wp:cNvGraphicFramePr/>
                <a:graphic xmlns:a="http://schemas.openxmlformats.org/drawingml/2006/main">
                  <a:graphicData uri="http://schemas.microsoft.com/office/word/2010/wordprocessingShape">
                    <wps:wsp>
                      <wps:cNvSpPr txBox="1"/>
                      <wps:spPr>
                        <a:xfrm>
                          <a:off x="0" y="0"/>
                          <a:ext cx="723900" cy="10270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980CC4" w:rsidRDefault="00ED6AAA" w:rsidP="0016298E">
                            <w:pPr>
                              <w:pStyle w:val="NoSpacing"/>
                              <w:jc w:val="center"/>
                              <w:rPr>
                                <w:rFonts w:ascii="Arial Narrow" w:hAnsi="Arial Narrow"/>
                                <w:sz w:val="20"/>
                                <w:szCs w:val="20"/>
                              </w:rPr>
                            </w:pPr>
                            <w:r>
                              <w:rPr>
                                <w:rFonts w:ascii="Arial Narrow" w:hAnsi="Arial Narrow"/>
                                <w:sz w:val="20"/>
                                <w:szCs w:val="20"/>
                              </w:rPr>
                              <w:t xml:space="preserve">Finance </w:t>
                            </w:r>
                            <w:r w:rsidRPr="00980CC4">
                              <w:rPr>
                                <w:rFonts w:ascii="Arial Narrow" w:hAnsi="Arial Narrow"/>
                                <w:sz w:val="20"/>
                                <w:szCs w:val="20"/>
                              </w:rPr>
                              <w:t>Manager</w:t>
                            </w:r>
                          </w:p>
                          <w:p w:rsidR="00ED6AAA" w:rsidRPr="00980CC4"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C2C66" id="Text Box 77" o:spid="_x0000_s1046" type="#_x0000_t202" style="position:absolute;margin-left:39.8pt;margin-top:133.3pt;width:57pt;height:8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" fillcolor="white [3201]" strokeweight=".5pt">
                <v:textbox>
                  <w:txbxContent>
                    <w:p w:rsidR="00ED6AAA" w:rsidRDefault="00ED6AAA" w:rsidP="0016298E">
                      <w:pPr>
                        <w:pStyle w:val="NoSpacing"/>
                        <w:jc w:val="center"/>
                        <w:rPr>
                          <w:rFonts w:ascii="Arial Narrow" w:hAnsi="Arial Narrow"/>
                          <w:sz w:val="20"/>
                          <w:szCs w:val="20"/>
                        </w:rPr>
                      </w:pPr>
                    </w:p>
                    <w:p w:rsidR="00ED6AAA" w:rsidRPr="00980CC4" w:rsidRDefault="00ED6AAA" w:rsidP="0016298E">
                      <w:pPr>
                        <w:pStyle w:val="NoSpacing"/>
                        <w:jc w:val="center"/>
                        <w:rPr>
                          <w:rFonts w:ascii="Arial Narrow" w:hAnsi="Arial Narrow"/>
                          <w:sz w:val="20"/>
                          <w:szCs w:val="20"/>
                        </w:rPr>
                      </w:pPr>
                      <w:r>
                        <w:rPr>
                          <w:rFonts w:ascii="Arial Narrow" w:hAnsi="Arial Narrow"/>
                          <w:sz w:val="20"/>
                          <w:szCs w:val="20"/>
                        </w:rPr>
                        <w:t xml:space="preserve">Finance </w:t>
                      </w:r>
                      <w:r w:rsidRPr="00980CC4">
                        <w:rPr>
                          <w:rFonts w:ascii="Arial Narrow" w:hAnsi="Arial Narrow"/>
                          <w:sz w:val="20"/>
                          <w:szCs w:val="20"/>
                        </w:rPr>
                        <w:t>Manager</w:t>
                      </w:r>
                    </w:p>
                    <w:p w:rsidR="00ED6AAA" w:rsidRPr="00980CC4"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678720" behindDoc="0" locked="0" layoutInCell="1" allowOverlap="1" wp14:anchorId="71BF3BDB" wp14:editId="50684662">
                <wp:simplePos x="0" y="0"/>
                <wp:positionH relativeFrom="column">
                  <wp:posOffset>1304925</wp:posOffset>
                </wp:positionH>
                <wp:positionV relativeFrom="paragraph">
                  <wp:posOffset>1691546</wp:posOffset>
                </wp:positionV>
                <wp:extent cx="809625" cy="1019175"/>
                <wp:effectExtent l="0" t="0" r="28575" b="28575"/>
                <wp:wrapNone/>
                <wp:docPr id="78" name="Text Box 78"/>
                <wp:cNvGraphicFramePr/>
                <a:graphic xmlns:a="http://schemas.openxmlformats.org/drawingml/2006/main">
                  <a:graphicData uri="http://schemas.microsoft.com/office/word/2010/wordprocessingShape">
                    <wps:wsp>
                      <wps:cNvSpPr txBox="1"/>
                      <wps:spPr>
                        <a:xfrm>
                          <a:off x="0" y="0"/>
                          <a:ext cx="809625" cy="1019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980CC4" w:rsidRDefault="00ED6AAA" w:rsidP="0016298E">
                            <w:pPr>
                              <w:pStyle w:val="NoSpacing"/>
                              <w:jc w:val="center"/>
                              <w:rPr>
                                <w:rFonts w:ascii="Arial Narrow" w:hAnsi="Arial Narrow"/>
                                <w:sz w:val="20"/>
                                <w:szCs w:val="20"/>
                              </w:rPr>
                            </w:pPr>
                            <w:r w:rsidRPr="00980CC4">
                              <w:rPr>
                                <w:rFonts w:ascii="Arial Narrow" w:hAnsi="Arial Narrow"/>
                                <w:sz w:val="20"/>
                                <w:szCs w:val="20"/>
                              </w:rPr>
                              <w:t>Compliance Manager</w:t>
                            </w:r>
                          </w:p>
                          <w:p w:rsidR="00ED6AAA" w:rsidRPr="00980CC4"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F3BDB" id="Text Box 78" o:spid="_x0000_s1047" type="#_x0000_t202" style="position:absolute;margin-left:102.75pt;margin-top:133.2pt;width:63.75pt;height:8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" fillcolor="white [3201]" strokeweight=".5pt">
                <v:textbox>
                  <w:txbxContent>
                    <w:p w:rsidR="00ED6AAA" w:rsidRDefault="00ED6AAA" w:rsidP="0016298E">
                      <w:pPr>
                        <w:pStyle w:val="NoSpacing"/>
                        <w:jc w:val="center"/>
                        <w:rPr>
                          <w:rFonts w:ascii="Arial Narrow" w:hAnsi="Arial Narrow"/>
                          <w:sz w:val="20"/>
                          <w:szCs w:val="20"/>
                        </w:rPr>
                      </w:pPr>
                    </w:p>
                    <w:p w:rsidR="00ED6AAA" w:rsidRPr="00980CC4" w:rsidRDefault="00ED6AAA" w:rsidP="0016298E">
                      <w:pPr>
                        <w:pStyle w:val="NoSpacing"/>
                        <w:jc w:val="center"/>
                        <w:rPr>
                          <w:rFonts w:ascii="Arial Narrow" w:hAnsi="Arial Narrow"/>
                          <w:sz w:val="20"/>
                          <w:szCs w:val="20"/>
                        </w:rPr>
                      </w:pPr>
                      <w:r w:rsidRPr="00980CC4">
                        <w:rPr>
                          <w:rFonts w:ascii="Arial Narrow" w:hAnsi="Arial Narrow"/>
                          <w:sz w:val="20"/>
                          <w:szCs w:val="20"/>
                        </w:rPr>
                        <w:t>Compliance Manager</w:t>
                      </w:r>
                    </w:p>
                    <w:p w:rsidR="00ED6AAA" w:rsidRPr="00980CC4"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40160" behindDoc="0" locked="0" layoutInCell="1" allowOverlap="1" wp14:anchorId="4B60F7BD" wp14:editId="620CFB34">
                <wp:simplePos x="0" y="0"/>
                <wp:positionH relativeFrom="column">
                  <wp:posOffset>8666804</wp:posOffset>
                </wp:positionH>
                <wp:positionV relativeFrom="paragraph">
                  <wp:posOffset>1265150</wp:posOffset>
                </wp:positionV>
                <wp:extent cx="0" cy="330740"/>
                <wp:effectExtent l="0" t="0" r="19050" b="31750"/>
                <wp:wrapNone/>
                <wp:docPr id="70" name="Straight Connector 70"/>
                <wp:cNvGraphicFramePr/>
                <a:graphic xmlns:a="http://schemas.openxmlformats.org/drawingml/2006/main">
                  <a:graphicData uri="http://schemas.microsoft.com/office/word/2010/wordprocessingShape">
                    <wps:wsp>
                      <wps:cNvCnPr/>
                      <wps:spPr>
                        <a:xfrm>
                          <a:off x="0" y="0"/>
                          <a:ext cx="0" cy="330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D1FDBA" id="Straight Connector 70"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682.45pt,99.6pt" to="682.4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36064" behindDoc="0" locked="0" layoutInCell="1" allowOverlap="1" wp14:anchorId="270DE929" wp14:editId="5BB6999E">
                <wp:simplePos x="0" y="0"/>
                <wp:positionH relativeFrom="column">
                  <wp:posOffset>5593404</wp:posOffset>
                </wp:positionH>
                <wp:positionV relativeFrom="paragraph">
                  <wp:posOffset>1274674</wp:posOffset>
                </wp:positionV>
                <wp:extent cx="3073941" cy="0"/>
                <wp:effectExtent l="0" t="0" r="31750" b="19050"/>
                <wp:wrapNone/>
                <wp:docPr id="61" name="Straight Connector 61"/>
                <wp:cNvGraphicFramePr/>
                <a:graphic xmlns:a="http://schemas.openxmlformats.org/drawingml/2006/main">
                  <a:graphicData uri="http://schemas.microsoft.com/office/word/2010/wordprocessingShape">
                    <wps:wsp>
                      <wps:cNvCnPr/>
                      <wps:spPr>
                        <a:xfrm flipV="1">
                          <a:off x="0" y="0"/>
                          <a:ext cx="307394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CFF5D" id="Straight Connector 61"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45pt,100.35pt" to="682.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31968" behindDoc="0" locked="0" layoutInCell="1" allowOverlap="1" wp14:anchorId="0730266E" wp14:editId="5D3F103E">
                <wp:simplePos x="0" y="0"/>
                <wp:positionH relativeFrom="column">
                  <wp:posOffset>4086225</wp:posOffset>
                </wp:positionH>
                <wp:positionV relativeFrom="paragraph">
                  <wp:posOffset>1437005</wp:posOffset>
                </wp:positionV>
                <wp:extent cx="0" cy="238125"/>
                <wp:effectExtent l="0" t="0" r="19050" b="28575"/>
                <wp:wrapNone/>
                <wp:docPr id="47" name="Straight Connector 47"/>
                <wp:cNvGraphicFramePr/>
                <a:graphic xmlns:a="http://schemas.openxmlformats.org/drawingml/2006/main">
                  <a:graphicData uri="http://schemas.microsoft.com/office/word/2010/wordprocessingShape">
                    <wps:wsp>
                      <wps:cNvCnPr/>
                      <wps:spPr>
                        <a:xfrm>
                          <a:off x="0" y="0"/>
                          <a:ext cx="0" cy="238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0E330EB" id="Straight Connector 4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1.75pt,113.15pt" to="321.7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9920" behindDoc="0" locked="0" layoutInCell="1" allowOverlap="1" wp14:anchorId="575F02E6" wp14:editId="72FF0C5D">
                <wp:simplePos x="0" y="0"/>
                <wp:positionH relativeFrom="column">
                  <wp:posOffset>9229725</wp:posOffset>
                </wp:positionH>
                <wp:positionV relativeFrom="paragraph">
                  <wp:posOffset>2399030</wp:posOffset>
                </wp:positionV>
                <wp:extent cx="0" cy="17145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0" cy="171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5D24DD" id="Straight Connector 37"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6.75pt,188.9pt" to="726.75pt,2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7872" behindDoc="0" locked="0" layoutInCell="1" allowOverlap="1" wp14:anchorId="3D8A51AF" wp14:editId="7E6C70D3">
                <wp:simplePos x="0" y="0"/>
                <wp:positionH relativeFrom="column">
                  <wp:posOffset>7496175</wp:posOffset>
                </wp:positionH>
                <wp:positionV relativeFrom="paragraph">
                  <wp:posOffset>2399030</wp:posOffset>
                </wp:positionV>
                <wp:extent cx="0" cy="19050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0"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C4375E" id="Straight Connector 13"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0.25pt,188.9pt" to="590.25pt,2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8896" behindDoc="0" locked="0" layoutInCell="1" allowOverlap="1" wp14:anchorId="21314F15" wp14:editId="7BB398D7">
                <wp:simplePos x="0" y="0"/>
                <wp:positionH relativeFrom="column">
                  <wp:posOffset>8372475</wp:posOffset>
                </wp:positionH>
                <wp:positionV relativeFrom="paragraph">
                  <wp:posOffset>2399030</wp:posOffset>
                </wp:positionV>
                <wp:extent cx="0" cy="18097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0" cy="1809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9758F" id="Straight Connector 17"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9.25pt,188.9pt" to="659.25pt,2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16608" behindDoc="0" locked="0" layoutInCell="1" allowOverlap="1" wp14:anchorId="33FB637F" wp14:editId="4E24CE7C">
                <wp:simplePos x="0" y="0"/>
                <wp:positionH relativeFrom="column">
                  <wp:posOffset>7496175</wp:posOffset>
                </wp:positionH>
                <wp:positionV relativeFrom="paragraph">
                  <wp:posOffset>2399030</wp:posOffset>
                </wp:positionV>
                <wp:extent cx="173355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1733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FF3E27" id="Straight Connector 15"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0.25pt,188.9pt" to="726.75pt,1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39136" behindDoc="0" locked="0" layoutInCell="1" allowOverlap="1" wp14:anchorId="75125298" wp14:editId="5AF79278">
                <wp:simplePos x="0" y="0"/>
                <wp:positionH relativeFrom="column">
                  <wp:posOffset>6515100</wp:posOffset>
                </wp:positionH>
                <wp:positionV relativeFrom="paragraph">
                  <wp:posOffset>2399030</wp:posOffset>
                </wp:positionV>
                <wp:extent cx="0" cy="161925"/>
                <wp:effectExtent l="0" t="0" r="19050" b="28575"/>
                <wp:wrapNone/>
                <wp:docPr id="66" name="Straight Connector 66"/>
                <wp:cNvGraphicFramePr/>
                <a:graphic xmlns:a="http://schemas.openxmlformats.org/drawingml/2006/main">
                  <a:graphicData uri="http://schemas.microsoft.com/office/word/2010/wordprocessingShape">
                    <wps:wsp>
                      <wps:cNvCnPr/>
                      <wps:spPr>
                        <a:xfrm>
                          <a:off x="0" y="0"/>
                          <a:ext cx="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EDADE" id="Straight Connector 66"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513pt,188.9pt" to="513pt,2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13536" behindDoc="0" locked="0" layoutInCell="1" allowOverlap="1" wp14:anchorId="66BAEC2B" wp14:editId="2C032103">
                <wp:simplePos x="0" y="0"/>
                <wp:positionH relativeFrom="column">
                  <wp:posOffset>5429250</wp:posOffset>
                </wp:positionH>
                <wp:positionV relativeFrom="paragraph">
                  <wp:posOffset>2399030</wp:posOffset>
                </wp:positionV>
                <wp:extent cx="0" cy="133350"/>
                <wp:effectExtent l="0" t="0" r="19050" b="19050"/>
                <wp:wrapNone/>
                <wp:docPr id="93" name="Straight Connector 93"/>
                <wp:cNvGraphicFramePr/>
                <a:graphic xmlns:a="http://schemas.openxmlformats.org/drawingml/2006/main">
                  <a:graphicData uri="http://schemas.microsoft.com/office/word/2010/wordprocessingShape">
                    <wps:wsp>
                      <wps:cNvCnPr/>
                      <wps:spPr>
                        <a:xfrm>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1B496D" id="Straight Connector 93" o:spid="_x0000_s1026" style="position:absolute;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7.5pt,188.9pt" to="427.5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12512" behindDoc="0" locked="0" layoutInCell="1" allowOverlap="1" wp14:anchorId="0F163F71" wp14:editId="638C933D">
                <wp:simplePos x="0" y="0"/>
                <wp:positionH relativeFrom="column">
                  <wp:posOffset>5429250</wp:posOffset>
                </wp:positionH>
                <wp:positionV relativeFrom="paragraph">
                  <wp:posOffset>2399030</wp:posOffset>
                </wp:positionV>
                <wp:extent cx="1581150" cy="0"/>
                <wp:effectExtent l="0" t="0" r="19050" b="19050"/>
                <wp:wrapNone/>
                <wp:docPr id="92" name="Straight Connector 92"/>
                <wp:cNvGraphicFramePr/>
                <a:graphic xmlns:a="http://schemas.openxmlformats.org/drawingml/2006/main">
                  <a:graphicData uri="http://schemas.microsoft.com/office/word/2010/wordprocessingShape">
                    <wps:wsp>
                      <wps:cNvCnPr/>
                      <wps:spPr>
                        <a:xfrm flipV="1">
                          <a:off x="0" y="0"/>
                          <a:ext cx="1581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9973E" id="Straight Connector 9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5pt,188.9pt" to="552pt,1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15584" behindDoc="0" locked="0" layoutInCell="1" allowOverlap="1" wp14:anchorId="22F9660D" wp14:editId="54CCC0DC">
                <wp:simplePos x="0" y="0"/>
                <wp:positionH relativeFrom="column">
                  <wp:posOffset>7010400</wp:posOffset>
                </wp:positionH>
                <wp:positionV relativeFrom="paragraph">
                  <wp:posOffset>1979930</wp:posOffset>
                </wp:positionV>
                <wp:extent cx="0" cy="2838450"/>
                <wp:effectExtent l="0" t="0" r="19050" b="19050"/>
                <wp:wrapNone/>
                <wp:docPr id="96" name="Straight Connector 96"/>
                <wp:cNvGraphicFramePr/>
                <a:graphic xmlns:a="http://schemas.openxmlformats.org/drawingml/2006/main">
                  <a:graphicData uri="http://schemas.microsoft.com/office/word/2010/wordprocessingShape">
                    <wps:wsp>
                      <wps:cNvCnPr/>
                      <wps:spPr>
                        <a:xfrm>
                          <a:off x="0" y="0"/>
                          <a:ext cx="0" cy="2838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D3E461" id="Straight Connector 96"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2pt,155.9pt" to="552pt,3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3776" behindDoc="0" locked="0" layoutInCell="1" allowOverlap="1" wp14:anchorId="4E0FA458" wp14:editId="49209770">
                <wp:simplePos x="0" y="0"/>
                <wp:positionH relativeFrom="column">
                  <wp:posOffset>4086225</wp:posOffset>
                </wp:positionH>
                <wp:positionV relativeFrom="paragraph">
                  <wp:posOffset>1332229</wp:posOffset>
                </wp:positionV>
                <wp:extent cx="0" cy="114300"/>
                <wp:effectExtent l="0" t="0" r="19050" b="19050"/>
                <wp:wrapNone/>
                <wp:docPr id="56" name="Straight Connector 56"/>
                <wp:cNvGraphicFramePr/>
                <a:graphic xmlns:a="http://schemas.openxmlformats.org/drawingml/2006/main">
                  <a:graphicData uri="http://schemas.microsoft.com/office/word/2010/wordprocessingShape">
                    <wps:wsp>
                      <wps:cNvCnPr/>
                      <wps:spPr>
                        <a:xfrm flipV="1">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53D5345" id="Straight Connector 56" o:spid="_x0000_s1026" style="position:absolute;flip:y;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1.75pt,104.9pt" to="321.75pt,1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698176" behindDoc="0" locked="0" layoutInCell="1" allowOverlap="1" wp14:anchorId="025E8ADE" wp14:editId="00021EB3">
                <wp:simplePos x="0" y="0"/>
                <wp:positionH relativeFrom="column">
                  <wp:posOffset>4086225</wp:posOffset>
                </wp:positionH>
                <wp:positionV relativeFrom="paragraph">
                  <wp:posOffset>417831</wp:posOffset>
                </wp:positionV>
                <wp:extent cx="0" cy="22860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95E9CE" id="Straight Connector 36"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1.75pt,32.9pt" to="321.7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677696" behindDoc="0" locked="0" layoutInCell="1" allowOverlap="1" wp14:anchorId="6C606768" wp14:editId="496C0254">
                <wp:simplePos x="0" y="0"/>
                <wp:positionH relativeFrom="column">
                  <wp:posOffset>371475</wp:posOffset>
                </wp:positionH>
                <wp:positionV relativeFrom="paragraph">
                  <wp:posOffset>3989705</wp:posOffset>
                </wp:positionV>
                <wp:extent cx="1123950" cy="7239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112395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734826">
                              <w:rPr>
                                <w:rFonts w:ascii="Arial Narrow" w:hAnsi="Arial Narrow"/>
                                <w:sz w:val="20"/>
                                <w:szCs w:val="20"/>
                              </w:rPr>
                              <w:t>Asset Officer</w:t>
                            </w:r>
                            <w:r>
                              <w:rPr>
                                <w:rFonts w:ascii="Arial Narrow" w:hAnsi="Arial Narrow"/>
                                <w:sz w:val="20"/>
                                <w:szCs w:val="20"/>
                              </w:rPr>
                              <w:t>s</w:t>
                            </w: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X 2</w:t>
                            </w: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06768" id="Text Box 7" o:spid="_x0000_s1048" type="#_x0000_t202" style="position:absolute;margin-left:29.25pt;margin-top:314.15pt;width:88.5pt;height:5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734826">
                        <w:rPr>
                          <w:rFonts w:ascii="Arial Narrow" w:hAnsi="Arial Narrow"/>
                          <w:sz w:val="20"/>
                          <w:szCs w:val="20"/>
                        </w:rPr>
                        <w:t>Asset Officer</w:t>
                      </w:r>
                      <w:r>
                        <w:rPr>
                          <w:rFonts w:ascii="Arial Narrow" w:hAnsi="Arial Narrow"/>
                          <w:sz w:val="20"/>
                          <w:szCs w:val="20"/>
                        </w:rPr>
                        <w:t>s</w:t>
                      </w: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X 2</w:t>
                      </w: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 xml:space="preserve"> </w:t>
                      </w:r>
                    </w:p>
                  </w:txbxContent>
                </v:textbox>
              </v:shape>
            </w:pict>
          </mc:Fallback>
        </mc:AlternateContent>
      </w:r>
      <w:r w:rsidRPr="0016298E">
        <w:rPr>
          <w:noProof/>
          <w:sz w:val="24"/>
          <w:szCs w:val="24"/>
        </w:rPr>
        <mc:AlternateContent>
          <mc:Choice Requires="wps">
            <w:drawing>
              <wp:anchor distT="0" distB="0" distL="114300" distR="114300" simplePos="0" relativeHeight="251718656" behindDoc="0" locked="0" layoutInCell="1" allowOverlap="1" wp14:anchorId="4FA21BAB" wp14:editId="190C5015">
                <wp:simplePos x="0" y="0"/>
                <wp:positionH relativeFrom="column">
                  <wp:posOffset>66675</wp:posOffset>
                </wp:positionH>
                <wp:positionV relativeFrom="paragraph">
                  <wp:posOffset>1437005</wp:posOffset>
                </wp:positionV>
                <wp:extent cx="4019550" cy="0"/>
                <wp:effectExtent l="0" t="0" r="19050" b="19050"/>
                <wp:wrapNone/>
                <wp:docPr id="51" name="Straight Connector 51"/>
                <wp:cNvGraphicFramePr/>
                <a:graphic xmlns:a="http://schemas.openxmlformats.org/drawingml/2006/main">
                  <a:graphicData uri="http://schemas.microsoft.com/office/word/2010/wordprocessingShape">
                    <wps:wsp>
                      <wps:cNvCnPr/>
                      <wps:spPr>
                        <a:xfrm>
                          <a:off x="0" y="0"/>
                          <a:ext cx="401955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9EBF72" id="Straight Connector 51"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113.15pt" to="321.7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" strokecolor="#44546a [3215]" strokeweight=".5pt">
                <v:stroke joinstyle="miter"/>
              </v:line>
            </w:pict>
          </mc:Fallback>
        </mc:AlternateContent>
      </w:r>
    </w:p>
    <w:p w:rsidR="0016298E" w:rsidRDefault="00190F36" w:rsidP="0016298E">
      <w:pPr>
        <w:pStyle w:val="NoSpacing"/>
        <w:rPr>
          <w:sz w:val="24"/>
          <w:szCs w:val="24"/>
        </w:rPr>
      </w:pPr>
      <w:r w:rsidRPr="0016298E">
        <w:rPr>
          <w:noProof/>
          <w:sz w:val="24"/>
          <w:szCs w:val="24"/>
        </w:rPr>
        <mc:AlternateContent>
          <mc:Choice Requires="wps">
            <w:drawing>
              <wp:anchor distT="0" distB="0" distL="114300" distR="114300" simplePos="0" relativeHeight="251702272" behindDoc="0" locked="0" layoutInCell="1" allowOverlap="1" wp14:anchorId="0868EAC2" wp14:editId="3C02BFA3">
                <wp:simplePos x="0" y="0"/>
                <wp:positionH relativeFrom="column">
                  <wp:posOffset>5357004</wp:posOffset>
                </wp:positionH>
                <wp:positionV relativeFrom="paragraph">
                  <wp:posOffset>46319</wp:posOffset>
                </wp:positionV>
                <wp:extent cx="8626" cy="195173"/>
                <wp:effectExtent l="0" t="0" r="29845" b="33655"/>
                <wp:wrapNone/>
                <wp:docPr id="50" name="Straight Connector 50"/>
                <wp:cNvGraphicFramePr/>
                <a:graphic xmlns:a="http://schemas.openxmlformats.org/drawingml/2006/main">
                  <a:graphicData uri="http://schemas.microsoft.com/office/word/2010/wordprocessingShape">
                    <wps:wsp>
                      <wps:cNvCnPr/>
                      <wps:spPr>
                        <a:xfrm flipH="1">
                          <a:off x="0" y="0"/>
                          <a:ext cx="8626" cy="1951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3533E" id="Straight Connector 5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8pt,3.65pt" to="42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" strokecolor="black [3213]" strokeweight=".5pt">
                <v:stroke joinstyle="miter"/>
              </v:line>
            </w:pict>
          </mc:Fallback>
        </mc:AlternateContent>
      </w:r>
    </w:p>
    <w:p w:rsidR="00BA2301" w:rsidRDefault="00823584" w:rsidP="0016298E">
      <w:pPr>
        <w:pStyle w:val="NoSpacing"/>
        <w:rPr>
          <w:sz w:val="24"/>
          <w:szCs w:val="24"/>
        </w:rPr>
      </w:pPr>
      <w:r w:rsidRPr="0016298E">
        <w:rPr>
          <w:noProof/>
          <w:sz w:val="24"/>
          <w:szCs w:val="24"/>
        </w:rPr>
        <mc:AlternateContent>
          <mc:Choice Requires="wps">
            <w:drawing>
              <wp:anchor distT="0" distB="0" distL="114300" distR="114300" simplePos="0" relativeHeight="251699200" behindDoc="0" locked="0" layoutInCell="1" allowOverlap="1" wp14:anchorId="507E9BAB" wp14:editId="2426C597">
                <wp:simplePos x="0" y="0"/>
                <wp:positionH relativeFrom="column">
                  <wp:posOffset>4552950</wp:posOffset>
                </wp:positionH>
                <wp:positionV relativeFrom="paragraph">
                  <wp:posOffset>70485</wp:posOffset>
                </wp:positionV>
                <wp:extent cx="8255" cy="3469640"/>
                <wp:effectExtent l="0" t="0" r="29845" b="16510"/>
                <wp:wrapNone/>
                <wp:docPr id="38" name="Straight Connector 38"/>
                <wp:cNvGraphicFramePr/>
                <a:graphic xmlns:a="http://schemas.openxmlformats.org/drawingml/2006/main">
                  <a:graphicData uri="http://schemas.microsoft.com/office/word/2010/wordprocessingShape">
                    <wps:wsp>
                      <wps:cNvCnPr/>
                      <wps:spPr>
                        <a:xfrm>
                          <a:off x="0" y="0"/>
                          <a:ext cx="8255" cy="3469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94729" id="Straight Connector 3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5.55pt" to="359.15pt,2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" strokecolor="black [3213]" strokeweight=".5pt">
                <v:stroke joinstyle="miter"/>
              </v:line>
            </w:pict>
          </mc:Fallback>
        </mc:AlternateContent>
      </w:r>
      <w:r w:rsidR="00190F36" w:rsidRPr="0016298E">
        <w:rPr>
          <w:noProof/>
          <w:sz w:val="24"/>
          <w:szCs w:val="24"/>
        </w:rPr>
        <mc:AlternateContent>
          <mc:Choice Requires="wps">
            <w:drawing>
              <wp:anchor distT="0" distB="0" distL="114300" distR="114300" simplePos="0" relativeHeight="251705344" behindDoc="0" locked="0" layoutInCell="1" allowOverlap="1" wp14:anchorId="7E76FCDB" wp14:editId="35CF56F2">
                <wp:simplePos x="0" y="0"/>
                <wp:positionH relativeFrom="column">
                  <wp:posOffset>8738558</wp:posOffset>
                </wp:positionH>
                <wp:positionV relativeFrom="paragraph">
                  <wp:posOffset>1922516</wp:posOffset>
                </wp:positionV>
                <wp:extent cx="8627" cy="1785668"/>
                <wp:effectExtent l="0" t="0" r="29845" b="24130"/>
                <wp:wrapNone/>
                <wp:docPr id="68" name="Straight Connector 68"/>
                <wp:cNvGraphicFramePr/>
                <a:graphic xmlns:a="http://schemas.openxmlformats.org/drawingml/2006/main">
                  <a:graphicData uri="http://schemas.microsoft.com/office/word/2010/wordprocessingShape">
                    <wps:wsp>
                      <wps:cNvCnPr/>
                      <wps:spPr>
                        <a:xfrm flipH="1">
                          <a:off x="0" y="0"/>
                          <a:ext cx="8627" cy="17856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562EC" id="Straight Connector 68"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1pt,151.4pt" to="688.8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" strokecolor="black [3213]" strokeweight=".5pt">
                <v:stroke joinstyle="miter"/>
              </v:line>
            </w:pict>
          </mc:Fallback>
        </mc:AlternateContent>
      </w:r>
      <w:r w:rsidR="00190F36" w:rsidRPr="0016298E">
        <w:rPr>
          <w:noProof/>
          <w:sz w:val="24"/>
          <w:szCs w:val="24"/>
        </w:rPr>
        <mc:AlternateContent>
          <mc:Choice Requires="wps">
            <w:drawing>
              <wp:anchor distT="0" distB="0" distL="114300" distR="114300" simplePos="0" relativeHeight="251704320" behindDoc="0" locked="0" layoutInCell="1" allowOverlap="1" wp14:anchorId="6E473F47" wp14:editId="3E537DEE">
                <wp:simplePos x="0" y="0"/>
                <wp:positionH relativeFrom="page">
                  <wp:posOffset>9247517</wp:posOffset>
                </wp:positionH>
                <wp:positionV relativeFrom="paragraph">
                  <wp:posOffset>2215815</wp:posOffset>
                </wp:positionV>
                <wp:extent cx="603837" cy="1205865"/>
                <wp:effectExtent l="0" t="0" r="25400" b="13335"/>
                <wp:wrapNone/>
                <wp:docPr id="72" name="Text Box 72"/>
                <wp:cNvGraphicFramePr/>
                <a:graphic xmlns:a="http://schemas.openxmlformats.org/drawingml/2006/main">
                  <a:graphicData uri="http://schemas.microsoft.com/office/word/2010/wordprocessingShape">
                    <wps:wsp>
                      <wps:cNvSpPr txBox="1"/>
                      <wps:spPr>
                        <a:xfrm>
                          <a:off x="0" y="0"/>
                          <a:ext cx="603837" cy="120586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0308AF" w:rsidRDefault="00ED6AAA" w:rsidP="0016298E">
                            <w:pPr>
                              <w:pStyle w:val="NoSpacing"/>
                              <w:jc w:val="center"/>
                              <w:rPr>
                                <w:rFonts w:ascii="Arial Narrow" w:hAnsi="Arial Narrow"/>
                                <w:sz w:val="20"/>
                                <w:szCs w:val="20"/>
                              </w:rPr>
                            </w:pPr>
                            <w:r w:rsidRPr="000308AF">
                              <w:rPr>
                                <w:rFonts w:ascii="Arial Narrow" w:hAnsi="Arial Narrow"/>
                                <w:sz w:val="20"/>
                                <w:szCs w:val="20"/>
                              </w:rPr>
                              <w:t>Food Security + Nutrition Officer</w:t>
                            </w:r>
                          </w:p>
                          <w:p w:rsidR="00ED6AAA" w:rsidRPr="000308AF"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73F47" id="Text Box 72" o:spid="_x0000_s1049" type="#_x0000_t202" style="position:absolute;margin-left:728.15pt;margin-top:174.45pt;width:47.55pt;height:94.9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" fillcolor="yellow" strokeweight=".5pt">
                <v:textbox>
                  <w:txbxContent>
                    <w:p w:rsidR="00ED6AAA" w:rsidRDefault="00ED6AAA" w:rsidP="0016298E">
                      <w:pPr>
                        <w:pStyle w:val="NoSpacing"/>
                        <w:jc w:val="center"/>
                        <w:rPr>
                          <w:rFonts w:ascii="Arial Narrow" w:hAnsi="Arial Narrow"/>
                          <w:sz w:val="20"/>
                          <w:szCs w:val="20"/>
                        </w:rPr>
                      </w:pPr>
                    </w:p>
                    <w:p w:rsidR="00ED6AAA" w:rsidRPr="000308AF" w:rsidRDefault="00ED6AAA" w:rsidP="0016298E">
                      <w:pPr>
                        <w:pStyle w:val="NoSpacing"/>
                        <w:jc w:val="center"/>
                        <w:rPr>
                          <w:rFonts w:ascii="Arial Narrow" w:hAnsi="Arial Narrow"/>
                          <w:sz w:val="20"/>
                          <w:szCs w:val="20"/>
                        </w:rPr>
                      </w:pPr>
                      <w:r w:rsidRPr="000308AF">
                        <w:rPr>
                          <w:rFonts w:ascii="Arial Narrow" w:hAnsi="Arial Narrow"/>
                          <w:sz w:val="20"/>
                          <w:szCs w:val="20"/>
                        </w:rPr>
                        <w:t>Food Security + Nutrition Officer</w:t>
                      </w:r>
                    </w:p>
                    <w:p w:rsidR="00ED6AAA" w:rsidRPr="000308AF" w:rsidRDefault="00ED6AAA" w:rsidP="0016298E">
                      <w:pPr>
                        <w:pStyle w:val="NoSpacing"/>
                        <w:jc w:val="center"/>
                        <w:rPr>
                          <w:rFonts w:ascii="Arial Narrow" w:hAnsi="Arial Narrow"/>
                          <w:sz w:val="20"/>
                          <w:szCs w:val="20"/>
                        </w:rPr>
                      </w:pPr>
                    </w:p>
                  </w:txbxContent>
                </v:textbox>
                <w10:wrap anchorx="page"/>
              </v:shape>
            </w:pict>
          </mc:Fallback>
        </mc:AlternateContent>
      </w:r>
      <w:r w:rsidR="00190F36" w:rsidRPr="0016298E">
        <w:rPr>
          <w:noProof/>
          <w:sz w:val="24"/>
          <w:szCs w:val="24"/>
        </w:rPr>
        <mc:AlternateContent>
          <mc:Choice Requires="wps">
            <w:drawing>
              <wp:anchor distT="0" distB="0" distL="114300" distR="114300" simplePos="0" relativeHeight="251703296" behindDoc="0" locked="0" layoutInCell="1" allowOverlap="1" wp14:anchorId="2412E5F6" wp14:editId="040CC153">
                <wp:simplePos x="0" y="0"/>
                <wp:positionH relativeFrom="column">
                  <wp:posOffset>8031193</wp:posOffset>
                </wp:positionH>
                <wp:positionV relativeFrom="paragraph">
                  <wp:posOffset>2215815</wp:posOffset>
                </wp:positionV>
                <wp:extent cx="646982" cy="1195705"/>
                <wp:effectExtent l="0" t="0" r="20320" b="23495"/>
                <wp:wrapNone/>
                <wp:docPr id="65" name="Text Box 65"/>
                <wp:cNvGraphicFramePr/>
                <a:graphic xmlns:a="http://schemas.openxmlformats.org/drawingml/2006/main">
                  <a:graphicData uri="http://schemas.microsoft.com/office/word/2010/wordprocessingShape">
                    <wps:wsp>
                      <wps:cNvSpPr txBox="1"/>
                      <wps:spPr>
                        <a:xfrm>
                          <a:off x="0" y="0"/>
                          <a:ext cx="646982" cy="119570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0308AF" w:rsidRDefault="00ED6AAA" w:rsidP="0016298E">
                            <w:pPr>
                              <w:pStyle w:val="NoSpacing"/>
                              <w:jc w:val="center"/>
                              <w:rPr>
                                <w:rFonts w:ascii="Arial Narrow" w:hAnsi="Arial Narrow"/>
                                <w:sz w:val="20"/>
                                <w:szCs w:val="20"/>
                              </w:rPr>
                            </w:pPr>
                            <w:r w:rsidRPr="000308AF">
                              <w:rPr>
                                <w:rFonts w:ascii="Arial Narrow" w:hAnsi="Arial Narrow"/>
                                <w:sz w:val="20"/>
                                <w:szCs w:val="20"/>
                              </w:rPr>
                              <w:t>CC &amp; DRR Officer</w:t>
                            </w:r>
                          </w:p>
                          <w:p w:rsidR="00ED6AAA" w:rsidRPr="000308AF"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E5F6" id="Text Box 65" o:spid="_x0000_s1050" type="#_x0000_t202" style="position:absolute;margin-left:632.4pt;margin-top:174.45pt;width:50.95pt;height:9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" fillcolor="yellow" strokeweight=".5pt">
                <v:textbox>
                  <w:txbxContent>
                    <w:p w:rsidR="00ED6AAA" w:rsidRDefault="00ED6AAA" w:rsidP="0016298E">
                      <w:pPr>
                        <w:pStyle w:val="NoSpacing"/>
                        <w:jc w:val="center"/>
                        <w:rPr>
                          <w:rFonts w:ascii="Arial Narrow" w:hAnsi="Arial Narrow"/>
                          <w:sz w:val="20"/>
                          <w:szCs w:val="20"/>
                        </w:rPr>
                      </w:pPr>
                    </w:p>
                    <w:p w:rsidR="00ED6AAA" w:rsidRPr="000308AF" w:rsidRDefault="00ED6AAA" w:rsidP="0016298E">
                      <w:pPr>
                        <w:pStyle w:val="NoSpacing"/>
                        <w:jc w:val="center"/>
                        <w:rPr>
                          <w:rFonts w:ascii="Arial Narrow" w:hAnsi="Arial Narrow"/>
                          <w:sz w:val="20"/>
                          <w:szCs w:val="20"/>
                        </w:rPr>
                      </w:pPr>
                      <w:r w:rsidRPr="000308AF">
                        <w:rPr>
                          <w:rFonts w:ascii="Arial Narrow" w:hAnsi="Arial Narrow"/>
                          <w:sz w:val="20"/>
                          <w:szCs w:val="20"/>
                        </w:rPr>
                        <w:t>CC &amp; DRR Officer</w:t>
                      </w:r>
                    </w:p>
                    <w:p w:rsidR="00ED6AAA" w:rsidRPr="000308AF" w:rsidRDefault="00ED6AAA" w:rsidP="0016298E">
                      <w:pPr>
                        <w:pStyle w:val="NoSpacing"/>
                        <w:jc w:val="center"/>
                        <w:rPr>
                          <w:rFonts w:ascii="Arial Narrow" w:hAnsi="Arial Narrow"/>
                          <w:sz w:val="20"/>
                          <w:szCs w:val="20"/>
                        </w:rPr>
                      </w:pPr>
                    </w:p>
                  </w:txbxContent>
                </v:textbox>
              </v:shape>
            </w:pict>
          </mc:Fallback>
        </mc:AlternateContent>
      </w:r>
      <w:r w:rsidR="00190F36" w:rsidRPr="0016298E">
        <w:rPr>
          <w:noProof/>
          <w:sz w:val="24"/>
          <w:szCs w:val="24"/>
        </w:rPr>
        <mc:AlternateContent>
          <mc:Choice Requires="wps">
            <w:drawing>
              <wp:anchor distT="0" distB="0" distL="114300" distR="114300" simplePos="0" relativeHeight="251684864" behindDoc="0" locked="0" layoutInCell="1" allowOverlap="1" wp14:anchorId="78612E0B" wp14:editId="4330523C">
                <wp:simplePos x="0" y="0"/>
                <wp:positionH relativeFrom="column">
                  <wp:posOffset>7125419</wp:posOffset>
                </wp:positionH>
                <wp:positionV relativeFrom="paragraph">
                  <wp:posOffset>2215815</wp:posOffset>
                </wp:positionV>
                <wp:extent cx="767751" cy="1195705"/>
                <wp:effectExtent l="0" t="0" r="13335" b="23495"/>
                <wp:wrapNone/>
                <wp:docPr id="18" name="Text Box 18"/>
                <wp:cNvGraphicFramePr/>
                <a:graphic xmlns:a="http://schemas.openxmlformats.org/drawingml/2006/main">
                  <a:graphicData uri="http://schemas.microsoft.com/office/word/2010/wordprocessingShape">
                    <wps:wsp>
                      <wps:cNvSpPr txBox="1"/>
                      <wps:spPr>
                        <a:xfrm>
                          <a:off x="0" y="0"/>
                          <a:ext cx="767751" cy="119570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0308AF" w:rsidRDefault="00ED6AAA" w:rsidP="0016298E">
                            <w:pPr>
                              <w:pStyle w:val="NoSpacing"/>
                              <w:jc w:val="center"/>
                              <w:rPr>
                                <w:rFonts w:ascii="Arial Narrow" w:hAnsi="Arial Narrow"/>
                                <w:sz w:val="20"/>
                                <w:szCs w:val="20"/>
                              </w:rPr>
                            </w:pPr>
                            <w:r w:rsidRPr="000308AF">
                              <w:rPr>
                                <w:rFonts w:ascii="Arial Narrow" w:hAnsi="Arial Narrow"/>
                                <w:sz w:val="20"/>
                                <w:szCs w:val="20"/>
                              </w:rPr>
                              <w:t xml:space="preserve">Monitoring &amp; Information Officer </w:t>
                            </w:r>
                          </w:p>
                          <w:p w:rsidR="00ED6AAA" w:rsidRPr="00496E0F" w:rsidRDefault="00ED6AAA" w:rsidP="0016298E">
                            <w:pPr>
                              <w:pStyle w:val="NoSpacing"/>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12E0B" id="Text Box 18" o:spid="_x0000_s1051" type="#_x0000_t202" style="position:absolute;margin-left:561.05pt;margin-top:174.45pt;width:60.45pt;height:9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" fillcolor="yellow" strokeweight=".5pt">
                <v:textbox>
                  <w:txbxContent>
                    <w:p w:rsidR="00ED6AAA" w:rsidRDefault="00ED6AAA" w:rsidP="0016298E">
                      <w:pPr>
                        <w:pStyle w:val="NoSpacing"/>
                        <w:jc w:val="center"/>
                        <w:rPr>
                          <w:rFonts w:ascii="Arial Narrow" w:hAnsi="Arial Narrow"/>
                          <w:sz w:val="20"/>
                          <w:szCs w:val="20"/>
                        </w:rPr>
                      </w:pPr>
                    </w:p>
                    <w:p w:rsidR="00ED6AAA" w:rsidRPr="000308AF" w:rsidRDefault="00ED6AAA" w:rsidP="0016298E">
                      <w:pPr>
                        <w:pStyle w:val="NoSpacing"/>
                        <w:jc w:val="center"/>
                        <w:rPr>
                          <w:rFonts w:ascii="Arial Narrow" w:hAnsi="Arial Narrow"/>
                          <w:sz w:val="20"/>
                          <w:szCs w:val="20"/>
                        </w:rPr>
                      </w:pPr>
                      <w:r w:rsidRPr="000308AF">
                        <w:rPr>
                          <w:rFonts w:ascii="Arial Narrow" w:hAnsi="Arial Narrow"/>
                          <w:sz w:val="20"/>
                          <w:szCs w:val="20"/>
                        </w:rPr>
                        <w:t xml:space="preserve">Monitoring &amp; Information Officer </w:t>
                      </w:r>
                    </w:p>
                    <w:p w:rsidR="00ED6AAA" w:rsidRPr="00496E0F" w:rsidRDefault="00ED6AAA" w:rsidP="0016298E">
                      <w:pPr>
                        <w:pStyle w:val="NoSpacing"/>
                        <w:jc w:val="center"/>
                        <w:rPr>
                          <w:rFonts w:ascii="Arial Narrow" w:hAnsi="Arial Narrow"/>
                          <w:sz w:val="16"/>
                          <w:szCs w:val="16"/>
                        </w:rPr>
                      </w:pPr>
                    </w:p>
                  </w:txbxContent>
                </v:textbox>
              </v:shape>
            </w:pict>
          </mc:Fallback>
        </mc:AlternateContent>
      </w:r>
      <w:r w:rsidR="00190F36" w:rsidRPr="0016298E">
        <w:rPr>
          <w:noProof/>
          <w:sz w:val="24"/>
          <w:szCs w:val="24"/>
        </w:rPr>
        <mc:AlternateContent>
          <mc:Choice Requires="wps">
            <w:drawing>
              <wp:anchor distT="0" distB="0" distL="114300" distR="114300" simplePos="0" relativeHeight="251692032" behindDoc="0" locked="0" layoutInCell="1" allowOverlap="1" wp14:anchorId="2FCF9367" wp14:editId="49569475">
                <wp:simplePos x="0" y="0"/>
                <wp:positionH relativeFrom="column">
                  <wp:posOffset>-17254</wp:posOffset>
                </wp:positionH>
                <wp:positionV relativeFrom="paragraph">
                  <wp:posOffset>59211</wp:posOffset>
                </wp:positionV>
                <wp:extent cx="7082287" cy="8626"/>
                <wp:effectExtent l="0" t="0" r="23495" b="29845"/>
                <wp:wrapNone/>
                <wp:docPr id="30" name="Straight Connector 30"/>
                <wp:cNvGraphicFramePr/>
                <a:graphic xmlns:a="http://schemas.openxmlformats.org/drawingml/2006/main">
                  <a:graphicData uri="http://schemas.microsoft.com/office/word/2010/wordprocessingShape">
                    <wps:wsp>
                      <wps:cNvCnPr/>
                      <wps:spPr>
                        <a:xfrm>
                          <a:off x="0" y="0"/>
                          <a:ext cx="7082287" cy="862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E0456" id="Straight Connector 3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4.65pt" to="556.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" strokecolor="black [3213]" strokeweight=".5pt">
                <v:stroke joinstyle="miter"/>
              </v:line>
            </w:pict>
          </mc:Fallback>
        </mc:AlternateContent>
      </w:r>
      <w:r w:rsidR="00190F36" w:rsidRPr="0016298E">
        <w:rPr>
          <w:noProof/>
          <w:sz w:val="24"/>
          <w:szCs w:val="24"/>
        </w:rPr>
        <mc:AlternateContent>
          <mc:Choice Requires="wps">
            <w:drawing>
              <wp:anchor distT="0" distB="0" distL="114300" distR="114300" simplePos="0" relativeHeight="251735040" behindDoc="0" locked="0" layoutInCell="1" allowOverlap="1" wp14:anchorId="198A35A2" wp14:editId="66383542">
                <wp:simplePos x="0" y="0"/>
                <wp:positionH relativeFrom="column">
                  <wp:posOffset>7047781</wp:posOffset>
                </wp:positionH>
                <wp:positionV relativeFrom="paragraph">
                  <wp:posOffset>55748</wp:posOffset>
                </wp:positionV>
                <wp:extent cx="0" cy="163591"/>
                <wp:effectExtent l="0" t="0" r="19050" b="27305"/>
                <wp:wrapNone/>
                <wp:docPr id="43" name="Straight Connector 43"/>
                <wp:cNvGraphicFramePr/>
                <a:graphic xmlns:a="http://schemas.openxmlformats.org/drawingml/2006/main">
                  <a:graphicData uri="http://schemas.microsoft.com/office/word/2010/wordprocessingShape">
                    <wps:wsp>
                      <wps:cNvCnPr/>
                      <wps:spPr>
                        <a:xfrm>
                          <a:off x="0" y="0"/>
                          <a:ext cx="0" cy="16359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B71A94" id="Straight Connector 43" o:spid="_x0000_s1026" style="position:absolute;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4.95pt,4.4pt" to="554.9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" strokecolor="black [3213]" strokeweight=".5pt">
                <v:stroke joinstyle="miter"/>
              </v:line>
            </w:pict>
          </mc:Fallback>
        </mc:AlternateContent>
      </w:r>
      <w:r w:rsidR="0016298E" w:rsidRPr="0016298E">
        <w:rPr>
          <w:noProof/>
          <w:sz w:val="24"/>
          <w:szCs w:val="24"/>
        </w:rPr>
        <mc:AlternateContent>
          <mc:Choice Requires="wps">
            <w:drawing>
              <wp:anchor distT="0" distB="0" distL="114300" distR="114300" simplePos="0" relativeHeight="251693056" behindDoc="0" locked="0" layoutInCell="1" allowOverlap="1" wp14:anchorId="156001AA" wp14:editId="1F2CA4B0">
                <wp:simplePos x="0" y="0"/>
                <wp:positionH relativeFrom="leftMargin">
                  <wp:align>right</wp:align>
                </wp:positionH>
                <wp:positionV relativeFrom="paragraph">
                  <wp:posOffset>55438</wp:posOffset>
                </wp:positionV>
                <wp:extent cx="0" cy="229678"/>
                <wp:effectExtent l="0" t="0" r="19050" b="37465"/>
                <wp:wrapNone/>
                <wp:docPr id="31" name="Straight Connector 31"/>
                <wp:cNvGraphicFramePr/>
                <a:graphic xmlns:a="http://schemas.openxmlformats.org/drawingml/2006/main">
                  <a:graphicData uri="http://schemas.microsoft.com/office/word/2010/wordprocessingShape">
                    <wps:wsp>
                      <wps:cNvCnPr/>
                      <wps:spPr>
                        <a:xfrm>
                          <a:off x="0" y="0"/>
                          <a:ext cx="0" cy="2296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2C62579" id="Straight Connector 31" o:spid="_x0000_s1026" style="position:absolute;z-index:251693056;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 from="-51.2pt,4.35pt" to="-51.2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" strokecolor="black [3213]" strokeweight=".5pt">
                <v:stroke joinstyle="miter"/>
                <w10:wrap anchorx="margin"/>
              </v:line>
            </w:pict>
          </mc:Fallback>
        </mc:AlternateContent>
      </w:r>
      <w:r w:rsidR="0016298E" w:rsidRPr="0016298E">
        <w:rPr>
          <w:noProof/>
          <w:sz w:val="24"/>
          <w:szCs w:val="24"/>
        </w:rPr>
        <mc:AlternateContent>
          <mc:Choice Requires="wps">
            <w:drawing>
              <wp:anchor distT="0" distB="0" distL="114300" distR="114300" simplePos="0" relativeHeight="251686912" behindDoc="0" locked="0" layoutInCell="1" allowOverlap="1" wp14:anchorId="0EB6A3D2" wp14:editId="0FB76564">
                <wp:simplePos x="0" y="0"/>
                <wp:positionH relativeFrom="page">
                  <wp:posOffset>120770</wp:posOffset>
                </wp:positionH>
                <wp:positionV relativeFrom="paragraph">
                  <wp:posOffset>283498</wp:posOffset>
                </wp:positionV>
                <wp:extent cx="704850" cy="398672"/>
                <wp:effectExtent l="0" t="0" r="19050" b="20955"/>
                <wp:wrapNone/>
                <wp:docPr id="24" name="Text Box 24"/>
                <wp:cNvGraphicFramePr/>
                <a:graphic xmlns:a="http://schemas.openxmlformats.org/drawingml/2006/main">
                  <a:graphicData uri="http://schemas.microsoft.com/office/word/2010/wordprocessingShape">
                    <wps:wsp>
                      <wps:cNvSpPr txBox="1"/>
                      <wps:spPr>
                        <a:xfrm>
                          <a:off x="0" y="0"/>
                          <a:ext cx="704850" cy="398672"/>
                        </a:xfrm>
                        <a:prstGeom prst="rect">
                          <a:avLst/>
                        </a:prstGeom>
                        <a:solidFill>
                          <a:schemeClr val="lt1"/>
                        </a:solidFill>
                        <a:ln w="6350">
                          <a:solidFill>
                            <a:prstClr val="black"/>
                          </a:solidFill>
                        </a:ln>
                        <a:effectLst>
                          <a:innerShdw blurRad="63500" dist="50800" dir="189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D6AAA" w:rsidRPr="00F1465D" w:rsidRDefault="00ED6AAA" w:rsidP="0016298E">
                            <w:pPr>
                              <w:pStyle w:val="NoSpacing"/>
                              <w:jc w:val="center"/>
                              <w:rPr>
                                <w:rFonts w:ascii="Arial Narrow" w:hAnsi="Arial Narrow"/>
                                <w:sz w:val="20"/>
                                <w:szCs w:val="20"/>
                              </w:rPr>
                            </w:pPr>
                            <w:r w:rsidRPr="00F1465D">
                              <w:rPr>
                                <w:rFonts w:ascii="Arial Narrow" w:hAnsi="Arial Narrow"/>
                                <w:sz w:val="20"/>
                                <w:szCs w:val="20"/>
                              </w:rPr>
                              <w:t>Director</w:t>
                            </w:r>
                            <w:r>
                              <w:rPr>
                                <w:rFonts w:ascii="Arial Narrow" w:hAnsi="Arial Narrow"/>
                                <w:sz w:val="20"/>
                                <w:szCs w:val="20"/>
                              </w:rPr>
                              <w:t>ate Agriculture</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6A3D2" id="Text Box 24" o:spid="_x0000_s1052" type="#_x0000_t202" style="position:absolute;margin-left:9.5pt;margin-top:22.3pt;width:55.5pt;height:31.4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" fillcolor="white [3201]" strokeweight=".5pt">
                <v:textbox>
                  <w:txbxContent>
                    <w:p w:rsidR="00ED6AAA" w:rsidRPr="00F1465D" w:rsidRDefault="00ED6AAA" w:rsidP="0016298E">
                      <w:pPr>
                        <w:pStyle w:val="NoSpacing"/>
                        <w:jc w:val="center"/>
                        <w:rPr>
                          <w:rFonts w:ascii="Arial Narrow" w:hAnsi="Arial Narrow"/>
                          <w:sz w:val="20"/>
                          <w:szCs w:val="20"/>
                        </w:rPr>
                      </w:pPr>
                      <w:r w:rsidRPr="00F1465D">
                        <w:rPr>
                          <w:rFonts w:ascii="Arial Narrow" w:hAnsi="Arial Narrow"/>
                          <w:sz w:val="20"/>
                          <w:szCs w:val="20"/>
                        </w:rPr>
                        <w:t>Director</w:t>
                      </w:r>
                      <w:r>
                        <w:rPr>
                          <w:rFonts w:ascii="Arial Narrow" w:hAnsi="Arial Narrow"/>
                          <w:sz w:val="20"/>
                          <w:szCs w:val="20"/>
                        </w:rPr>
                        <w:t>ate Agriculture</w:t>
                      </w:r>
                    </w:p>
                    <w:p w:rsidR="00ED6AAA" w:rsidRPr="00F1465D" w:rsidRDefault="00ED6AAA" w:rsidP="0016298E">
                      <w:pPr>
                        <w:pStyle w:val="NoSpacing"/>
                        <w:jc w:val="center"/>
                        <w:rPr>
                          <w:rFonts w:ascii="Arial Narrow" w:hAnsi="Arial Narrow"/>
                          <w:sz w:val="20"/>
                          <w:szCs w:val="20"/>
                        </w:rPr>
                      </w:pPr>
                    </w:p>
                  </w:txbxContent>
                </v:textbox>
                <w10:wrap anchorx="page"/>
              </v:shape>
            </w:pict>
          </mc:Fallback>
        </mc:AlternateContent>
      </w:r>
      <w:r w:rsidR="0016298E" w:rsidRPr="0016298E">
        <w:rPr>
          <w:noProof/>
          <w:sz w:val="24"/>
          <w:szCs w:val="24"/>
        </w:rPr>
        <mc:AlternateContent>
          <mc:Choice Requires="wps">
            <w:drawing>
              <wp:anchor distT="0" distB="0" distL="114300" distR="114300" simplePos="0" relativeHeight="251694080" behindDoc="0" locked="0" layoutInCell="1" allowOverlap="1" wp14:anchorId="09B9665A" wp14:editId="289846F0">
                <wp:simplePos x="0" y="0"/>
                <wp:positionH relativeFrom="column">
                  <wp:posOffset>819509</wp:posOffset>
                </wp:positionH>
                <wp:positionV relativeFrom="paragraph">
                  <wp:posOffset>41959</wp:posOffset>
                </wp:positionV>
                <wp:extent cx="0" cy="223628"/>
                <wp:effectExtent l="0" t="0" r="19050" b="24130"/>
                <wp:wrapNone/>
                <wp:docPr id="32" name="Straight Connector 32"/>
                <wp:cNvGraphicFramePr/>
                <a:graphic xmlns:a="http://schemas.openxmlformats.org/drawingml/2006/main">
                  <a:graphicData uri="http://schemas.microsoft.com/office/word/2010/wordprocessingShape">
                    <wps:wsp>
                      <wps:cNvCnPr/>
                      <wps:spPr>
                        <a:xfrm flipH="1">
                          <a:off x="0" y="0"/>
                          <a:ext cx="0" cy="2236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4F488" id="Straight Connector 3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5pt,3.3pt" to="64.5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" strokecolor="black [3213]" strokeweight=".5pt">
                <v:stroke joinstyle="miter"/>
              </v:line>
            </w:pict>
          </mc:Fallback>
        </mc:AlternateContent>
      </w:r>
      <w:r w:rsidR="0016298E" w:rsidRPr="0016298E">
        <w:rPr>
          <w:noProof/>
          <w:sz w:val="24"/>
          <w:szCs w:val="24"/>
        </w:rPr>
        <mc:AlternateContent>
          <mc:Choice Requires="wps">
            <w:drawing>
              <wp:anchor distT="0" distB="0" distL="114300" distR="114300" simplePos="0" relativeHeight="251687936" behindDoc="0" locked="0" layoutInCell="1" allowOverlap="1" wp14:anchorId="74E64086" wp14:editId="40463EA1">
                <wp:simplePos x="0" y="0"/>
                <wp:positionH relativeFrom="column">
                  <wp:posOffset>422694</wp:posOffset>
                </wp:positionH>
                <wp:positionV relativeFrom="paragraph">
                  <wp:posOffset>274871</wp:posOffset>
                </wp:positionV>
                <wp:extent cx="742950" cy="407778"/>
                <wp:effectExtent l="0" t="0" r="19050" b="11430"/>
                <wp:wrapNone/>
                <wp:docPr id="25" name="Text Box 25"/>
                <wp:cNvGraphicFramePr/>
                <a:graphic xmlns:a="http://schemas.openxmlformats.org/drawingml/2006/main">
                  <a:graphicData uri="http://schemas.microsoft.com/office/word/2010/wordprocessingShape">
                    <wps:wsp>
                      <wps:cNvSpPr txBox="1"/>
                      <wps:spPr>
                        <a:xfrm>
                          <a:off x="0" y="0"/>
                          <a:ext cx="742950" cy="407778"/>
                        </a:xfrm>
                        <a:prstGeom prst="rect">
                          <a:avLst/>
                        </a:prstGeom>
                        <a:solidFill>
                          <a:schemeClr val="lt1"/>
                        </a:solidFill>
                        <a:ln w="6350">
                          <a:solidFill>
                            <a:prstClr val="black"/>
                          </a:solidFill>
                        </a:ln>
                        <a:effectLst>
                          <a:innerShdw blurRad="63500" dist="50800" dir="189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Directorate Livestock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64086" id="Text Box 25" o:spid="_x0000_s1053" type="#_x0000_t202" style="position:absolute;margin-left:33.3pt;margin-top:21.65pt;width:58.5pt;height:3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" fillcolor="white [3201]" strokeweight=".5pt">
                <v:textbox>
                  <w:txbxContent>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Directorate Livestock</w:t>
                      </w:r>
                    </w:p>
                  </w:txbxContent>
                </v:textbox>
              </v:shape>
            </w:pict>
          </mc:Fallback>
        </mc:AlternateContent>
      </w:r>
      <w:r w:rsidR="0016298E" w:rsidRPr="0016298E">
        <w:rPr>
          <w:noProof/>
          <w:sz w:val="24"/>
          <w:szCs w:val="24"/>
        </w:rPr>
        <mc:AlternateContent>
          <mc:Choice Requires="wps">
            <w:drawing>
              <wp:anchor distT="0" distB="0" distL="114300" distR="114300" simplePos="0" relativeHeight="251695104" behindDoc="0" locked="0" layoutInCell="1" allowOverlap="1" wp14:anchorId="61DD7A2E" wp14:editId="08A532CC">
                <wp:simplePos x="0" y="0"/>
                <wp:positionH relativeFrom="column">
                  <wp:posOffset>1616195</wp:posOffset>
                </wp:positionH>
                <wp:positionV relativeFrom="paragraph">
                  <wp:posOffset>63871</wp:posOffset>
                </wp:positionV>
                <wp:extent cx="0" cy="200025"/>
                <wp:effectExtent l="0" t="0" r="19050" b="28575"/>
                <wp:wrapNone/>
                <wp:docPr id="33" name="Straight Connector 33"/>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75CD26" id="Straight Connector 33"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7.25pt,5.05pt" to="127.2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" strokecolor="black [3213]" strokeweight=".5pt">
                <v:stroke joinstyle="miter"/>
              </v:line>
            </w:pict>
          </mc:Fallback>
        </mc:AlternateContent>
      </w:r>
      <w:r w:rsidR="0016298E" w:rsidRPr="0016298E">
        <w:rPr>
          <w:noProof/>
          <w:sz w:val="24"/>
          <w:szCs w:val="24"/>
        </w:rPr>
        <mc:AlternateContent>
          <mc:Choice Requires="wps">
            <w:drawing>
              <wp:anchor distT="0" distB="0" distL="114300" distR="114300" simplePos="0" relativeHeight="251688960" behindDoc="0" locked="0" layoutInCell="1" allowOverlap="1" wp14:anchorId="449A67CB" wp14:editId="728CAC9C">
                <wp:simplePos x="0" y="0"/>
                <wp:positionH relativeFrom="column">
                  <wp:posOffset>1242204</wp:posOffset>
                </wp:positionH>
                <wp:positionV relativeFrom="paragraph">
                  <wp:posOffset>283497</wp:posOffset>
                </wp:positionV>
                <wp:extent cx="722462" cy="414067"/>
                <wp:effectExtent l="0" t="0" r="20955" b="24130"/>
                <wp:wrapNone/>
                <wp:docPr id="26" name="Text Box 26"/>
                <wp:cNvGraphicFramePr/>
                <a:graphic xmlns:a="http://schemas.openxmlformats.org/drawingml/2006/main">
                  <a:graphicData uri="http://schemas.microsoft.com/office/word/2010/wordprocessingShape">
                    <wps:wsp>
                      <wps:cNvSpPr txBox="1"/>
                      <wps:spPr>
                        <a:xfrm>
                          <a:off x="0" y="0"/>
                          <a:ext cx="722462" cy="414067"/>
                        </a:xfrm>
                        <a:prstGeom prst="rect">
                          <a:avLst/>
                        </a:prstGeom>
                        <a:solidFill>
                          <a:schemeClr val="lt1"/>
                        </a:solidFill>
                        <a:ln w="6350">
                          <a:solidFill>
                            <a:prstClr val="black"/>
                          </a:solidFill>
                        </a:ln>
                        <a:effectLst>
                          <a:innerShdw blurRad="63500" dist="50800" dir="189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Directorate Forests</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A67CB" id="Text Box 26" o:spid="_x0000_s1054" type="#_x0000_t202" style="position:absolute;margin-left:97.8pt;margin-top:22.3pt;width:56.9pt;height:32.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" fillcolor="white [3201]" strokeweight=".5pt">
                <v:textbox>
                  <w:txbxContent>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Directorate Forests</w:t>
                      </w:r>
                    </w:p>
                    <w:p w:rsidR="00ED6AAA" w:rsidRPr="00F1465D" w:rsidRDefault="00ED6AAA" w:rsidP="0016298E">
                      <w:pPr>
                        <w:pStyle w:val="NoSpacing"/>
                        <w:jc w:val="center"/>
                        <w:rPr>
                          <w:rFonts w:ascii="Arial Narrow" w:hAnsi="Arial Narrow"/>
                          <w:sz w:val="20"/>
                          <w:szCs w:val="20"/>
                        </w:rPr>
                      </w:pPr>
                    </w:p>
                  </w:txbxContent>
                </v:textbox>
              </v:shape>
            </w:pict>
          </mc:Fallback>
        </mc:AlternateContent>
      </w:r>
      <w:r w:rsidR="0016298E" w:rsidRPr="0016298E">
        <w:rPr>
          <w:noProof/>
          <w:sz w:val="24"/>
          <w:szCs w:val="24"/>
        </w:rPr>
        <mc:AlternateContent>
          <mc:Choice Requires="wps">
            <w:drawing>
              <wp:anchor distT="0" distB="0" distL="114300" distR="114300" simplePos="0" relativeHeight="251696128" behindDoc="0" locked="0" layoutInCell="1" allowOverlap="1" wp14:anchorId="19C6E305" wp14:editId="7E000483">
                <wp:simplePos x="0" y="0"/>
                <wp:positionH relativeFrom="column">
                  <wp:posOffset>2438040</wp:posOffset>
                </wp:positionH>
                <wp:positionV relativeFrom="paragraph">
                  <wp:posOffset>45720</wp:posOffset>
                </wp:positionV>
                <wp:extent cx="0" cy="22860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A83F870" id="Straight Connector 34"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1.95pt,3.6pt" to="191.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" strokecolor="black [3213]" strokeweight=".5pt">
                <v:stroke joinstyle="miter"/>
              </v:line>
            </w:pict>
          </mc:Fallback>
        </mc:AlternateContent>
      </w:r>
      <w:r w:rsidR="0016298E" w:rsidRPr="0016298E">
        <w:rPr>
          <w:noProof/>
          <w:sz w:val="24"/>
          <w:szCs w:val="24"/>
        </w:rPr>
        <mc:AlternateContent>
          <mc:Choice Requires="wps">
            <w:drawing>
              <wp:anchor distT="0" distB="0" distL="114300" distR="114300" simplePos="0" relativeHeight="251689984" behindDoc="0" locked="0" layoutInCell="1" allowOverlap="1" wp14:anchorId="61BA23A7" wp14:editId="3CF6A67E">
                <wp:simplePos x="0" y="0"/>
                <wp:positionH relativeFrom="column">
                  <wp:posOffset>2069944</wp:posOffset>
                </wp:positionH>
                <wp:positionV relativeFrom="paragraph">
                  <wp:posOffset>274320</wp:posOffset>
                </wp:positionV>
                <wp:extent cx="733425" cy="407778"/>
                <wp:effectExtent l="0" t="0" r="28575" b="11430"/>
                <wp:wrapNone/>
                <wp:docPr id="27" name="Text Box 27"/>
                <wp:cNvGraphicFramePr/>
                <a:graphic xmlns:a="http://schemas.openxmlformats.org/drawingml/2006/main">
                  <a:graphicData uri="http://schemas.microsoft.com/office/word/2010/wordprocessingShape">
                    <wps:wsp>
                      <wps:cNvSpPr txBox="1"/>
                      <wps:spPr>
                        <a:xfrm>
                          <a:off x="0" y="0"/>
                          <a:ext cx="733425" cy="407778"/>
                        </a:xfrm>
                        <a:prstGeom prst="rect">
                          <a:avLst/>
                        </a:prstGeom>
                        <a:solidFill>
                          <a:schemeClr val="lt1"/>
                        </a:solidFill>
                        <a:ln w="6350">
                          <a:solidFill>
                            <a:prstClr val="black"/>
                          </a:solidFill>
                        </a:ln>
                        <a:effectLst>
                          <a:innerShdw blurRad="63500" dist="50800" dir="189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Directorate Fisheries</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A23A7" id="Text Box 27" o:spid="_x0000_s1055" type="#_x0000_t202" style="position:absolute;margin-left:163pt;margin-top:21.6pt;width:57.75pt;height:3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" fillcolor="white [3201]" strokeweight=".5pt">
                <v:textbox>
                  <w:txbxContent>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Directorate Fisheries</w:t>
                      </w:r>
                    </w:p>
                    <w:p w:rsidR="00ED6AAA" w:rsidRPr="00F1465D" w:rsidRDefault="00ED6AAA" w:rsidP="0016298E">
                      <w:pPr>
                        <w:pStyle w:val="NoSpacing"/>
                        <w:jc w:val="center"/>
                        <w:rPr>
                          <w:rFonts w:ascii="Arial Narrow" w:hAnsi="Arial Narrow"/>
                          <w:sz w:val="20"/>
                          <w:szCs w:val="20"/>
                        </w:rPr>
                      </w:pPr>
                    </w:p>
                  </w:txbxContent>
                </v:textbox>
              </v:shape>
            </w:pict>
          </mc:Fallback>
        </mc:AlternateContent>
      </w:r>
      <w:r w:rsidR="0016298E" w:rsidRPr="0016298E">
        <w:rPr>
          <w:noProof/>
          <w:sz w:val="24"/>
          <w:szCs w:val="24"/>
        </w:rPr>
        <mc:AlternateContent>
          <mc:Choice Requires="wps">
            <w:drawing>
              <wp:anchor distT="0" distB="0" distL="114300" distR="114300" simplePos="0" relativeHeight="251697152" behindDoc="0" locked="0" layoutInCell="1" allowOverlap="1" wp14:anchorId="5D5E0E08" wp14:editId="7C4D3613">
                <wp:simplePos x="0" y="0"/>
                <wp:positionH relativeFrom="column">
                  <wp:posOffset>3238140</wp:posOffset>
                </wp:positionH>
                <wp:positionV relativeFrom="paragraph">
                  <wp:posOffset>45720</wp:posOffset>
                </wp:positionV>
                <wp:extent cx="0" cy="22860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71D92A" id="Straight Connector 35"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95pt,3.6pt" to="254.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" strokecolor="black [3213]" strokeweight=".5pt">
                <v:stroke joinstyle="miter"/>
              </v:line>
            </w:pict>
          </mc:Fallback>
        </mc:AlternateContent>
      </w:r>
      <w:r w:rsidR="0016298E" w:rsidRPr="0016298E">
        <w:rPr>
          <w:noProof/>
          <w:sz w:val="24"/>
          <w:szCs w:val="24"/>
        </w:rPr>
        <mc:AlternateContent>
          <mc:Choice Requires="wps">
            <w:drawing>
              <wp:anchor distT="0" distB="0" distL="114300" distR="114300" simplePos="0" relativeHeight="251691008" behindDoc="0" locked="0" layoutInCell="1" allowOverlap="1" wp14:anchorId="392069B1" wp14:editId="2B838FA2">
                <wp:simplePos x="0" y="0"/>
                <wp:positionH relativeFrom="column">
                  <wp:posOffset>2880743</wp:posOffset>
                </wp:positionH>
                <wp:positionV relativeFrom="paragraph">
                  <wp:posOffset>290674</wp:posOffset>
                </wp:positionV>
                <wp:extent cx="762898" cy="390525"/>
                <wp:effectExtent l="0" t="0" r="18415" b="28575"/>
                <wp:wrapNone/>
                <wp:docPr id="28" name="Text Box 28"/>
                <wp:cNvGraphicFramePr/>
                <a:graphic xmlns:a="http://schemas.openxmlformats.org/drawingml/2006/main">
                  <a:graphicData uri="http://schemas.microsoft.com/office/word/2010/wordprocessingShape">
                    <wps:wsp>
                      <wps:cNvSpPr txBox="1"/>
                      <wps:spPr>
                        <a:xfrm>
                          <a:off x="0" y="0"/>
                          <a:ext cx="762898" cy="390525"/>
                        </a:xfrm>
                        <a:prstGeom prst="rect">
                          <a:avLst/>
                        </a:prstGeom>
                        <a:solidFill>
                          <a:schemeClr val="lt1"/>
                        </a:solidFill>
                        <a:ln w="6350">
                          <a:solidFill>
                            <a:prstClr val="black"/>
                          </a:solidFill>
                        </a:ln>
                        <a:effectLst>
                          <a:innerShdw blurRad="63500" dist="50800" dir="189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r w:rsidRPr="00F1465D">
                              <w:rPr>
                                <w:rFonts w:ascii="Arial Narrow" w:hAnsi="Arial Narrow"/>
                                <w:sz w:val="20"/>
                                <w:szCs w:val="20"/>
                              </w:rPr>
                              <w:t>Director</w:t>
                            </w:r>
                            <w:r>
                              <w:rPr>
                                <w:rFonts w:ascii="Arial Narrow" w:hAnsi="Arial Narrow"/>
                                <w:sz w:val="20"/>
                                <w:szCs w:val="20"/>
                              </w:rPr>
                              <w:t>ate</w:t>
                            </w:r>
                            <w:r w:rsidRPr="00F1465D">
                              <w:rPr>
                                <w:rFonts w:ascii="Arial Narrow" w:hAnsi="Arial Narrow"/>
                                <w:sz w:val="20"/>
                                <w:szCs w:val="20"/>
                              </w:rPr>
                              <w:t xml:space="preserve"> </w:t>
                            </w:r>
                          </w:p>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Bio-Security</w:t>
                            </w:r>
                          </w:p>
                          <w:p w:rsidR="00ED6AAA" w:rsidRPr="00F1465D"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069B1" id="Text Box 28" o:spid="_x0000_s1056" type="#_x0000_t202" style="position:absolute;margin-left:226.85pt;margin-top:22.9pt;width:60.05pt;height:3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" fillcolor="white [3201]" strokeweight=".5pt">
                <v:textbox>
                  <w:txbxContent>
                    <w:p w:rsidR="00ED6AAA" w:rsidRDefault="00ED6AAA" w:rsidP="0016298E">
                      <w:pPr>
                        <w:pStyle w:val="NoSpacing"/>
                        <w:jc w:val="center"/>
                        <w:rPr>
                          <w:rFonts w:ascii="Arial Narrow" w:hAnsi="Arial Narrow"/>
                          <w:sz w:val="20"/>
                          <w:szCs w:val="20"/>
                        </w:rPr>
                      </w:pPr>
                      <w:r w:rsidRPr="00F1465D">
                        <w:rPr>
                          <w:rFonts w:ascii="Arial Narrow" w:hAnsi="Arial Narrow"/>
                          <w:sz w:val="20"/>
                          <w:szCs w:val="20"/>
                        </w:rPr>
                        <w:t>Director</w:t>
                      </w:r>
                      <w:r>
                        <w:rPr>
                          <w:rFonts w:ascii="Arial Narrow" w:hAnsi="Arial Narrow"/>
                          <w:sz w:val="20"/>
                          <w:szCs w:val="20"/>
                        </w:rPr>
                        <w:t>ate</w:t>
                      </w:r>
                      <w:r w:rsidRPr="00F1465D">
                        <w:rPr>
                          <w:rFonts w:ascii="Arial Narrow" w:hAnsi="Arial Narrow"/>
                          <w:sz w:val="20"/>
                          <w:szCs w:val="20"/>
                        </w:rPr>
                        <w:t xml:space="preserve"> </w:t>
                      </w:r>
                    </w:p>
                    <w:p w:rsidR="00ED6AAA" w:rsidRPr="00F1465D" w:rsidRDefault="00ED6AAA" w:rsidP="0016298E">
                      <w:pPr>
                        <w:pStyle w:val="NoSpacing"/>
                        <w:jc w:val="center"/>
                        <w:rPr>
                          <w:rFonts w:ascii="Arial Narrow" w:hAnsi="Arial Narrow"/>
                          <w:sz w:val="20"/>
                          <w:szCs w:val="20"/>
                        </w:rPr>
                      </w:pPr>
                      <w:r>
                        <w:rPr>
                          <w:rFonts w:ascii="Arial Narrow" w:hAnsi="Arial Narrow"/>
                          <w:sz w:val="20"/>
                          <w:szCs w:val="20"/>
                        </w:rPr>
                        <w:t>Bio-Security</w:t>
                      </w:r>
                    </w:p>
                    <w:p w:rsidR="00ED6AAA" w:rsidRPr="00F1465D" w:rsidRDefault="00ED6AAA" w:rsidP="0016298E">
                      <w:pPr>
                        <w:pStyle w:val="NoSpacing"/>
                        <w:jc w:val="center"/>
                        <w:rPr>
                          <w:rFonts w:ascii="Arial Narrow" w:hAnsi="Arial Narrow"/>
                          <w:sz w:val="20"/>
                          <w:szCs w:val="20"/>
                        </w:rPr>
                      </w:pPr>
                    </w:p>
                  </w:txbxContent>
                </v:textbox>
              </v:shape>
            </w:pict>
          </mc:Fallback>
        </mc:AlternateContent>
      </w:r>
      <w:r w:rsidR="0016298E" w:rsidRPr="0016298E">
        <w:rPr>
          <w:noProof/>
          <w:sz w:val="24"/>
          <w:szCs w:val="24"/>
        </w:rPr>
        <mc:AlternateContent>
          <mc:Choice Requires="wps">
            <w:drawing>
              <wp:anchor distT="0" distB="0" distL="114300" distR="114300" simplePos="0" relativeHeight="251680768" behindDoc="0" locked="0" layoutInCell="1" allowOverlap="1" wp14:anchorId="7129F5A4" wp14:editId="71C192D4">
                <wp:simplePos x="0" y="0"/>
                <wp:positionH relativeFrom="column">
                  <wp:posOffset>3709358</wp:posOffset>
                </wp:positionH>
                <wp:positionV relativeFrom="paragraph">
                  <wp:posOffset>274871</wp:posOffset>
                </wp:positionV>
                <wp:extent cx="758766" cy="685800"/>
                <wp:effectExtent l="0" t="0" r="22860" b="19050"/>
                <wp:wrapNone/>
                <wp:docPr id="74" name="Text Box 74"/>
                <wp:cNvGraphicFramePr/>
                <a:graphic xmlns:a="http://schemas.openxmlformats.org/drawingml/2006/main">
                  <a:graphicData uri="http://schemas.microsoft.com/office/word/2010/wordprocessingShape">
                    <wps:wsp>
                      <wps:cNvSpPr txBox="1"/>
                      <wps:spPr>
                        <a:xfrm>
                          <a:off x="0" y="0"/>
                          <a:ext cx="758766"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980CC4">
                              <w:rPr>
                                <w:rFonts w:ascii="Arial Narrow" w:hAnsi="Arial Narrow"/>
                                <w:sz w:val="20"/>
                                <w:szCs w:val="20"/>
                              </w:rPr>
                              <w:t>Executive Officer</w:t>
                            </w:r>
                          </w:p>
                          <w:p w:rsidR="00ED6AAA" w:rsidRPr="00980CC4"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9F5A4" id="Text Box 74" o:spid="_x0000_s1057" type="#_x0000_t202" style="position:absolute;margin-left:292.1pt;margin-top:21.65pt;width:59.75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980CC4">
                        <w:rPr>
                          <w:rFonts w:ascii="Arial Narrow" w:hAnsi="Arial Narrow"/>
                          <w:sz w:val="20"/>
                          <w:szCs w:val="20"/>
                        </w:rPr>
                        <w:t>Executive Officer</w:t>
                      </w:r>
                    </w:p>
                    <w:p w:rsidR="00ED6AAA" w:rsidRPr="00980CC4" w:rsidRDefault="00ED6AAA" w:rsidP="0016298E">
                      <w:pPr>
                        <w:pStyle w:val="NoSpacing"/>
                        <w:jc w:val="center"/>
                        <w:rPr>
                          <w:rFonts w:ascii="Arial Narrow" w:hAnsi="Arial Narrow"/>
                          <w:sz w:val="20"/>
                          <w:szCs w:val="20"/>
                        </w:rPr>
                      </w:pPr>
                    </w:p>
                  </w:txbxContent>
                </v:textbox>
              </v:shape>
            </w:pict>
          </mc:Fallback>
        </mc:AlternateContent>
      </w:r>
    </w:p>
    <w:p w:rsidR="00BA2301" w:rsidRPr="00BA2301" w:rsidRDefault="00BA2301" w:rsidP="00BA2301"/>
    <w:p w:rsidR="00BA2301" w:rsidRDefault="00BA2301" w:rsidP="00BA2301"/>
    <w:p w:rsidR="0084052B" w:rsidRDefault="00BA2301" w:rsidP="00BA2301">
      <w:pPr>
        <w:tabs>
          <w:tab w:val="left" w:pos="2608"/>
        </w:tabs>
      </w:pPr>
      <w:r>
        <w:tab/>
      </w:r>
    </w:p>
    <w:p w:rsidR="0084052B" w:rsidRPr="0084052B" w:rsidRDefault="0084052B" w:rsidP="0084052B"/>
    <w:p w:rsidR="0084052B" w:rsidRPr="0084052B" w:rsidRDefault="0084052B" w:rsidP="0084052B"/>
    <w:p w:rsidR="0084052B" w:rsidRPr="0084052B" w:rsidRDefault="0084052B" w:rsidP="0084052B"/>
    <w:p w:rsidR="0084052B" w:rsidRPr="0084052B" w:rsidRDefault="0084052B" w:rsidP="0084052B"/>
    <w:p w:rsidR="0084052B" w:rsidRPr="0084052B" w:rsidRDefault="0084052B" w:rsidP="0084052B"/>
    <w:p w:rsidR="0084052B" w:rsidRPr="0084052B" w:rsidRDefault="0084052B" w:rsidP="0084052B"/>
    <w:p w:rsidR="0084052B" w:rsidRPr="0084052B" w:rsidRDefault="0084052B" w:rsidP="0084052B"/>
    <w:p w:rsidR="0084052B" w:rsidRPr="0084052B" w:rsidRDefault="0084052B" w:rsidP="0084052B"/>
    <w:p w:rsidR="0084052B" w:rsidRPr="0084052B" w:rsidRDefault="00823584" w:rsidP="0084052B">
      <w:r w:rsidRPr="0016298E">
        <w:rPr>
          <w:noProof/>
          <w:sz w:val="24"/>
          <w:szCs w:val="24"/>
        </w:rPr>
        <mc:AlternateContent>
          <mc:Choice Requires="wps">
            <w:drawing>
              <wp:anchor distT="0" distB="0" distL="114300" distR="114300" simplePos="0" relativeHeight="251673600" behindDoc="0" locked="0" layoutInCell="1" allowOverlap="1" wp14:anchorId="2A2AD1C4" wp14:editId="47BE24B1">
                <wp:simplePos x="0" y="0"/>
                <wp:positionH relativeFrom="column">
                  <wp:posOffset>4762500</wp:posOffset>
                </wp:positionH>
                <wp:positionV relativeFrom="paragraph">
                  <wp:posOffset>1330325</wp:posOffset>
                </wp:positionV>
                <wp:extent cx="866775" cy="657225"/>
                <wp:effectExtent l="0" t="0" r="28575" b="28575"/>
                <wp:wrapNone/>
                <wp:docPr id="80" name="Text Box 80"/>
                <wp:cNvGraphicFramePr/>
                <a:graphic xmlns:a="http://schemas.openxmlformats.org/drawingml/2006/main">
                  <a:graphicData uri="http://schemas.microsoft.com/office/word/2010/wordprocessingShape">
                    <wps:wsp>
                      <wps:cNvSpPr txBox="1"/>
                      <wps:spPr>
                        <a:xfrm>
                          <a:off x="0" y="0"/>
                          <a:ext cx="866775"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847135">
                              <w:rPr>
                                <w:rFonts w:ascii="Arial Narrow" w:hAnsi="Arial Narrow"/>
                                <w:sz w:val="20"/>
                                <w:szCs w:val="20"/>
                              </w:rPr>
                              <w:t>Office Cleaner</w:t>
                            </w:r>
                          </w:p>
                          <w:p w:rsidR="00ED6AAA" w:rsidRPr="00847135"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AD1C4" id="Text Box 80" o:spid="_x0000_s1058" type="#_x0000_t202" style="position:absolute;margin-left:375pt;margin-top:104.75pt;width:68.25pt;height:5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sidRPr="00847135">
                        <w:rPr>
                          <w:rFonts w:ascii="Arial Narrow" w:hAnsi="Arial Narrow"/>
                          <w:sz w:val="20"/>
                          <w:szCs w:val="20"/>
                        </w:rPr>
                        <w:t>Office Cleaner</w:t>
                      </w:r>
                    </w:p>
                    <w:p w:rsidR="00ED6AAA" w:rsidRPr="00847135"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26848" behindDoc="0" locked="0" layoutInCell="1" allowOverlap="1" wp14:anchorId="649287FE" wp14:editId="6478187A">
                <wp:simplePos x="0" y="0"/>
                <wp:positionH relativeFrom="column">
                  <wp:posOffset>4238625</wp:posOffset>
                </wp:positionH>
                <wp:positionV relativeFrom="paragraph">
                  <wp:posOffset>768350</wp:posOffset>
                </wp:positionV>
                <wp:extent cx="0" cy="41910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0" cy="419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59190B" id="Straight Connector 63" o:spid="_x0000_s1026" style="position:absolute;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75pt,60.5pt" to="333.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00224" behindDoc="0" locked="0" layoutInCell="1" allowOverlap="1" wp14:anchorId="6E4FEE2A" wp14:editId="0B70A60A">
                <wp:simplePos x="0" y="0"/>
                <wp:positionH relativeFrom="column">
                  <wp:posOffset>3219450</wp:posOffset>
                </wp:positionH>
                <wp:positionV relativeFrom="paragraph">
                  <wp:posOffset>939165</wp:posOffset>
                </wp:positionV>
                <wp:extent cx="1962150" cy="0"/>
                <wp:effectExtent l="0" t="0" r="19050" b="19050"/>
                <wp:wrapNone/>
                <wp:docPr id="39" name="Straight Connector 39"/>
                <wp:cNvGraphicFramePr/>
                <a:graphic xmlns:a="http://schemas.openxmlformats.org/drawingml/2006/main">
                  <a:graphicData uri="http://schemas.microsoft.com/office/word/2010/wordprocessingShape">
                    <wps:wsp>
                      <wps:cNvCnPr/>
                      <wps:spPr>
                        <a:xfrm flipV="1">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65131" id="Straight Connector 39"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5pt,73.95pt" to="408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01248" behindDoc="0" locked="0" layoutInCell="1" allowOverlap="1" wp14:anchorId="7B9E8CF2" wp14:editId="0C920C6A">
                <wp:simplePos x="0" y="0"/>
                <wp:positionH relativeFrom="column">
                  <wp:posOffset>5181600</wp:posOffset>
                </wp:positionH>
                <wp:positionV relativeFrom="paragraph">
                  <wp:posOffset>939800</wp:posOffset>
                </wp:positionV>
                <wp:extent cx="0" cy="390525"/>
                <wp:effectExtent l="0" t="0" r="19050" b="9525"/>
                <wp:wrapNone/>
                <wp:docPr id="42" name="Straight Connector 42"/>
                <wp:cNvGraphicFramePr/>
                <a:graphic xmlns:a="http://schemas.openxmlformats.org/drawingml/2006/main">
                  <a:graphicData uri="http://schemas.microsoft.com/office/word/2010/wordprocessingShape">
                    <wps:wsp>
                      <wps:cNvCnPr/>
                      <wps:spPr>
                        <a:xfrm>
                          <a:off x="0" y="0"/>
                          <a:ext cx="0" cy="390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8AD8B3" id="Straight Connector 42" o:spid="_x0000_s1026" style="position:absolute;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8pt,74pt" to="408pt,1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725824" behindDoc="0" locked="0" layoutInCell="1" allowOverlap="1" wp14:anchorId="59F2F295" wp14:editId="5851212F">
                <wp:simplePos x="0" y="0"/>
                <wp:positionH relativeFrom="column">
                  <wp:posOffset>2590800</wp:posOffset>
                </wp:positionH>
                <wp:positionV relativeFrom="paragraph">
                  <wp:posOffset>1054100</wp:posOffset>
                </wp:positionV>
                <wp:extent cx="1038225" cy="695325"/>
                <wp:effectExtent l="0" t="0" r="28575" b="28575"/>
                <wp:wrapNone/>
                <wp:docPr id="59" name="Text Box 59"/>
                <wp:cNvGraphicFramePr/>
                <a:graphic xmlns:a="http://schemas.openxmlformats.org/drawingml/2006/main">
                  <a:graphicData uri="http://schemas.microsoft.com/office/word/2010/wordprocessingShape">
                    <wps:wsp>
                      <wps:cNvSpPr txBox="1"/>
                      <wps:spPr>
                        <a:xfrm>
                          <a:off x="0" y="0"/>
                          <a:ext cx="1038225" cy="6953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Secretary</w:t>
                            </w: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(Directorate)</w:t>
                            </w:r>
                          </w:p>
                          <w:p w:rsidR="00ED6AAA" w:rsidRPr="00734826"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2F295" id="Text Box 59" o:spid="_x0000_s1059" type="#_x0000_t202" style="position:absolute;margin-left:204pt;margin-top:83pt;width:81.75pt;height:54.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" fillcolor="white [3201]" strokecolor="black [3213]" strokeweight=".5pt">
                <v:textbox>
                  <w:txbxContent>
                    <w:p w:rsidR="00ED6AAA" w:rsidRDefault="00ED6AAA" w:rsidP="0016298E">
                      <w:pPr>
                        <w:pStyle w:val="NoSpacing"/>
                        <w:jc w:val="center"/>
                        <w:rPr>
                          <w:rFonts w:ascii="Arial Narrow" w:hAnsi="Arial Narrow"/>
                          <w:sz w:val="20"/>
                          <w:szCs w:val="20"/>
                        </w:rPr>
                      </w:pP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Secretary</w:t>
                      </w:r>
                    </w:p>
                    <w:p w:rsidR="00ED6AAA" w:rsidRPr="00734826" w:rsidRDefault="00ED6AAA" w:rsidP="0016298E">
                      <w:pPr>
                        <w:pStyle w:val="NoSpacing"/>
                        <w:jc w:val="center"/>
                        <w:rPr>
                          <w:rFonts w:ascii="Arial Narrow" w:hAnsi="Arial Narrow"/>
                          <w:sz w:val="20"/>
                          <w:szCs w:val="20"/>
                        </w:rPr>
                      </w:pPr>
                      <w:r w:rsidRPr="00734826">
                        <w:rPr>
                          <w:rFonts w:ascii="Arial Narrow" w:hAnsi="Arial Narrow"/>
                          <w:sz w:val="20"/>
                          <w:szCs w:val="20"/>
                        </w:rPr>
                        <w:t>(Directorate)</w:t>
                      </w:r>
                    </w:p>
                    <w:p w:rsidR="00ED6AAA" w:rsidRPr="00734826"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730944" behindDoc="0" locked="0" layoutInCell="1" allowOverlap="1" wp14:anchorId="3B72E6DC" wp14:editId="420F5725">
                <wp:simplePos x="0" y="0"/>
                <wp:positionH relativeFrom="column">
                  <wp:posOffset>3219450</wp:posOffset>
                </wp:positionH>
                <wp:positionV relativeFrom="paragraph">
                  <wp:posOffset>939800</wp:posOffset>
                </wp:positionV>
                <wp:extent cx="0" cy="11430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0F4E3A" id="Straight Connector 4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253.5pt,74pt" to="253.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" strokecolor="black [3213]" strokeweight=".5pt">
                <v:stroke joinstyle="miter"/>
              </v:line>
            </w:pict>
          </mc:Fallback>
        </mc:AlternateContent>
      </w:r>
      <w:r w:rsidRPr="0016298E">
        <w:rPr>
          <w:noProof/>
          <w:sz w:val="24"/>
          <w:szCs w:val="24"/>
        </w:rPr>
        <mc:AlternateContent>
          <mc:Choice Requires="wps">
            <w:drawing>
              <wp:anchor distT="0" distB="0" distL="114300" distR="114300" simplePos="0" relativeHeight="251679744" behindDoc="0" locked="0" layoutInCell="1" allowOverlap="1" wp14:anchorId="618EFC62" wp14:editId="4575228E">
                <wp:simplePos x="0" y="0"/>
                <wp:positionH relativeFrom="column">
                  <wp:posOffset>3914775</wp:posOffset>
                </wp:positionH>
                <wp:positionV relativeFrom="paragraph">
                  <wp:posOffset>215900</wp:posOffset>
                </wp:positionV>
                <wp:extent cx="1314450" cy="552450"/>
                <wp:effectExtent l="0" t="0" r="19050" b="19050"/>
                <wp:wrapNone/>
                <wp:docPr id="79" name="Text Box 79"/>
                <wp:cNvGraphicFramePr/>
                <a:graphic xmlns:a="http://schemas.openxmlformats.org/drawingml/2006/main">
                  <a:graphicData uri="http://schemas.microsoft.com/office/word/2010/wordprocessingShape">
                    <wps:wsp>
                      <wps:cNvSpPr txBox="1"/>
                      <wps:spPr>
                        <a:xfrm>
                          <a:off x="0" y="0"/>
                          <a:ext cx="1314450"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Executive Secretary</w:t>
                            </w:r>
                          </w:p>
                          <w:p w:rsidR="00ED6AAA" w:rsidRPr="00980CC4"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EFC62" id="Text Box 79" o:spid="_x0000_s1060" type="#_x0000_t202" style="position:absolute;margin-left:308.25pt;margin-top:17pt;width:103.5pt;height: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Executive Secretary</w:t>
                      </w:r>
                    </w:p>
                    <w:p w:rsidR="00ED6AAA" w:rsidRPr="00980CC4" w:rsidRDefault="00ED6AAA" w:rsidP="0016298E">
                      <w:pPr>
                        <w:pStyle w:val="NoSpacing"/>
                        <w:jc w:val="center"/>
                        <w:rPr>
                          <w:rFonts w:ascii="Arial Narrow" w:hAnsi="Arial Narrow"/>
                          <w:sz w:val="20"/>
                          <w:szCs w:val="20"/>
                        </w:rPr>
                      </w:pPr>
                    </w:p>
                  </w:txbxContent>
                </v:textbox>
              </v:shape>
            </w:pict>
          </mc:Fallback>
        </mc:AlternateContent>
      </w:r>
      <w:r w:rsidRPr="0016298E">
        <w:rPr>
          <w:noProof/>
          <w:sz w:val="24"/>
          <w:szCs w:val="24"/>
        </w:rPr>
        <mc:AlternateContent>
          <mc:Choice Requires="wps">
            <w:drawing>
              <wp:anchor distT="0" distB="0" distL="114300" distR="114300" simplePos="0" relativeHeight="251674624" behindDoc="0" locked="0" layoutInCell="1" allowOverlap="1" wp14:anchorId="39BB6B17" wp14:editId="66083276">
                <wp:simplePos x="0" y="0"/>
                <wp:positionH relativeFrom="column">
                  <wp:posOffset>3775075</wp:posOffset>
                </wp:positionH>
                <wp:positionV relativeFrom="paragraph">
                  <wp:posOffset>1186180</wp:posOffset>
                </wp:positionV>
                <wp:extent cx="885825" cy="802640"/>
                <wp:effectExtent l="0" t="0" r="28575" b="16510"/>
                <wp:wrapNone/>
                <wp:docPr id="75" name="Text Box 75"/>
                <wp:cNvGraphicFramePr/>
                <a:graphic xmlns:a="http://schemas.openxmlformats.org/drawingml/2006/main">
                  <a:graphicData uri="http://schemas.microsoft.com/office/word/2010/wordprocessingShape">
                    <wps:wsp>
                      <wps:cNvSpPr txBox="1"/>
                      <wps:spPr>
                        <a:xfrm>
                          <a:off x="0" y="0"/>
                          <a:ext cx="885825" cy="802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Handyman driver</w:t>
                            </w:r>
                          </w:p>
                          <w:p w:rsidR="00ED6AAA" w:rsidRDefault="00ED6AAA" w:rsidP="0016298E">
                            <w:pPr>
                              <w:pStyle w:val="NoSpacing"/>
                              <w:jc w:val="center"/>
                              <w:rPr>
                                <w:rFonts w:ascii="Arial Narrow" w:hAnsi="Arial Narrow"/>
                                <w:sz w:val="20"/>
                                <w:szCs w:val="20"/>
                              </w:rPr>
                            </w:pPr>
                            <w:r>
                              <w:rPr>
                                <w:rFonts w:ascii="Arial Narrow" w:hAnsi="Arial Narrow"/>
                                <w:sz w:val="20"/>
                                <w:szCs w:val="20"/>
                              </w:rPr>
                              <w:t xml:space="preserve">Gardener </w:t>
                            </w:r>
                          </w:p>
                          <w:p w:rsidR="00ED6AAA" w:rsidRPr="00847135" w:rsidRDefault="00ED6AAA" w:rsidP="0016298E">
                            <w:pPr>
                              <w:pStyle w:val="NoSpacing"/>
                              <w:jc w:val="cente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B6B17" id="Text Box 75" o:spid="_x0000_s1061" type="#_x0000_t202" style="position:absolute;margin-left:297.25pt;margin-top:93.4pt;width:69.75pt;height:6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" fillcolor="white [3201]" strokeweight=".5pt">
                <v:textbox>
                  <w:txbxContent>
                    <w:p w:rsidR="00ED6AAA" w:rsidRDefault="00ED6AAA" w:rsidP="0016298E">
                      <w:pPr>
                        <w:pStyle w:val="NoSpacing"/>
                        <w:jc w:val="center"/>
                        <w:rPr>
                          <w:rFonts w:ascii="Arial Narrow" w:hAnsi="Arial Narrow"/>
                          <w:sz w:val="20"/>
                          <w:szCs w:val="20"/>
                        </w:rPr>
                      </w:pPr>
                    </w:p>
                    <w:p w:rsidR="00ED6AAA" w:rsidRDefault="00ED6AAA" w:rsidP="0016298E">
                      <w:pPr>
                        <w:pStyle w:val="NoSpacing"/>
                        <w:jc w:val="center"/>
                        <w:rPr>
                          <w:rFonts w:ascii="Arial Narrow" w:hAnsi="Arial Narrow"/>
                          <w:sz w:val="20"/>
                          <w:szCs w:val="20"/>
                        </w:rPr>
                      </w:pPr>
                      <w:r>
                        <w:rPr>
                          <w:rFonts w:ascii="Arial Narrow" w:hAnsi="Arial Narrow"/>
                          <w:sz w:val="20"/>
                          <w:szCs w:val="20"/>
                        </w:rPr>
                        <w:t>Handyman driver</w:t>
                      </w:r>
                    </w:p>
                    <w:p w:rsidR="00ED6AAA" w:rsidRDefault="00ED6AAA" w:rsidP="0016298E">
                      <w:pPr>
                        <w:pStyle w:val="NoSpacing"/>
                        <w:jc w:val="center"/>
                        <w:rPr>
                          <w:rFonts w:ascii="Arial Narrow" w:hAnsi="Arial Narrow"/>
                          <w:sz w:val="20"/>
                          <w:szCs w:val="20"/>
                        </w:rPr>
                      </w:pPr>
                      <w:r>
                        <w:rPr>
                          <w:rFonts w:ascii="Arial Narrow" w:hAnsi="Arial Narrow"/>
                          <w:sz w:val="20"/>
                          <w:szCs w:val="20"/>
                        </w:rPr>
                        <w:t xml:space="preserve">Gardener </w:t>
                      </w:r>
                    </w:p>
                    <w:p w:rsidR="00ED6AAA" w:rsidRPr="00847135" w:rsidRDefault="00ED6AAA" w:rsidP="0016298E">
                      <w:pPr>
                        <w:pStyle w:val="NoSpacing"/>
                        <w:jc w:val="center"/>
                        <w:rPr>
                          <w:rFonts w:ascii="Arial Narrow" w:hAnsi="Arial Narrow"/>
                          <w:sz w:val="20"/>
                          <w:szCs w:val="20"/>
                        </w:rPr>
                      </w:pPr>
                    </w:p>
                  </w:txbxContent>
                </v:textbox>
              </v:shape>
            </w:pict>
          </mc:Fallback>
        </mc:AlternateContent>
      </w:r>
    </w:p>
    <w:p w:rsidR="0084052B" w:rsidRPr="0084052B" w:rsidRDefault="0084052B" w:rsidP="0084052B"/>
    <w:p w:rsidR="0084052B" w:rsidRPr="0084052B" w:rsidRDefault="0084052B" w:rsidP="0084052B"/>
    <w:p w:rsidR="0084052B" w:rsidRPr="0084052B" w:rsidRDefault="0084052B" w:rsidP="0084052B"/>
    <w:p w:rsidR="0084052B" w:rsidRPr="0084052B" w:rsidRDefault="0084052B" w:rsidP="0084052B"/>
    <w:p w:rsidR="0084052B" w:rsidRDefault="0084052B" w:rsidP="0084052B"/>
    <w:p w:rsidR="00BE1AFA" w:rsidRDefault="00BE1AFA" w:rsidP="00BE1AFA">
      <w:pPr>
        <w:sectPr w:rsidR="00BE1AFA" w:rsidSect="0084052B">
          <w:pgSz w:w="15840" w:h="12240" w:orient="landscape"/>
          <w:pgMar w:top="720" w:right="720" w:bottom="720" w:left="720" w:header="720" w:footer="720" w:gutter="0"/>
          <w:cols w:space="720"/>
          <w:docGrid w:linePitch="360"/>
        </w:sectPr>
      </w:pPr>
    </w:p>
    <w:p w:rsidR="00BE1AFA" w:rsidRPr="00CB013C" w:rsidRDefault="00BE1AFA" w:rsidP="00CB013C">
      <w:pPr>
        <w:pStyle w:val="Heading2"/>
        <w:rPr>
          <w:b/>
        </w:rPr>
      </w:pPr>
      <w:bookmarkStart w:id="16" w:name="_ANNEX_2"/>
      <w:bookmarkStart w:id="17" w:name="_Toc463356822"/>
      <w:bookmarkEnd w:id="16"/>
      <w:r w:rsidRPr="00BE1AFA">
        <w:rPr>
          <w:b/>
        </w:rPr>
        <w:lastRenderedPageBreak/>
        <w:t>A</w:t>
      </w:r>
      <w:r>
        <w:rPr>
          <w:b/>
        </w:rPr>
        <w:t>NNEX</w:t>
      </w:r>
      <w:r w:rsidRPr="00BE1AFA">
        <w:rPr>
          <w:b/>
        </w:rPr>
        <w:t xml:space="preserve"> 2</w:t>
      </w:r>
      <w:r w:rsidR="00CB013C">
        <w:rPr>
          <w:b/>
        </w:rPr>
        <w:t xml:space="preserve">: </w:t>
      </w:r>
      <w:r w:rsidRPr="00CB013C">
        <w:rPr>
          <w:rStyle w:val="Heading2Char"/>
          <w:b/>
        </w:rPr>
        <w:t xml:space="preserve">FSAC ToR – Role of Cluster Lead, Co-Lead, </w:t>
      </w:r>
      <w:r w:rsidR="00C54D05" w:rsidRPr="00CB013C">
        <w:rPr>
          <w:rStyle w:val="Heading2Char"/>
          <w:b/>
        </w:rPr>
        <w:t xml:space="preserve">Secretariat, </w:t>
      </w:r>
      <w:r w:rsidRPr="00CB013C">
        <w:rPr>
          <w:rStyle w:val="Heading2Char"/>
          <w:b/>
        </w:rPr>
        <w:t>Partners and Observers</w:t>
      </w:r>
      <w:bookmarkEnd w:id="17"/>
    </w:p>
    <w:p w:rsidR="00CB013C" w:rsidRDefault="00CB013C" w:rsidP="00BE1AFA">
      <w:pPr>
        <w:pStyle w:val="NoSpacing"/>
        <w:jc w:val="both"/>
        <w:rPr>
          <w:sz w:val="24"/>
          <w:szCs w:val="24"/>
        </w:rPr>
      </w:pPr>
    </w:p>
    <w:p w:rsidR="00BE1AFA" w:rsidRPr="00C70A13" w:rsidRDefault="00BE1AFA" w:rsidP="00BE1AFA">
      <w:pPr>
        <w:pStyle w:val="NoSpacing"/>
        <w:jc w:val="both"/>
        <w:rPr>
          <w:sz w:val="24"/>
          <w:szCs w:val="24"/>
        </w:rPr>
      </w:pPr>
      <w:r>
        <w:rPr>
          <w:sz w:val="24"/>
          <w:szCs w:val="24"/>
        </w:rPr>
        <w:t xml:space="preserve">A. </w:t>
      </w:r>
      <w:r w:rsidRPr="00C70A13">
        <w:rPr>
          <w:sz w:val="24"/>
          <w:szCs w:val="24"/>
        </w:rPr>
        <w:t>Role of the cluster lead and chair</w:t>
      </w:r>
    </w:p>
    <w:p w:rsidR="00DA5DCD" w:rsidRPr="00DA5DCD" w:rsidRDefault="00DA5DCD" w:rsidP="00DA5DCD">
      <w:pPr>
        <w:pStyle w:val="NoSpacing"/>
        <w:numPr>
          <w:ilvl w:val="0"/>
          <w:numId w:val="27"/>
        </w:numPr>
        <w:jc w:val="both"/>
        <w:rPr>
          <w:sz w:val="24"/>
          <w:szCs w:val="24"/>
        </w:rPr>
      </w:pPr>
      <w:r w:rsidRPr="00DA5DCD">
        <w:rPr>
          <w:sz w:val="24"/>
          <w:szCs w:val="24"/>
        </w:rPr>
        <w:t>Represent the interest of agreed food security and agriculture priorities in discussion with stakeholders on priorities, resource mobilization and advocacy;</w:t>
      </w:r>
    </w:p>
    <w:p w:rsidR="00DA5DCD" w:rsidRPr="00DA5DCD" w:rsidRDefault="00DA5DCD" w:rsidP="00DA5DCD">
      <w:pPr>
        <w:pStyle w:val="NoSpacing"/>
        <w:numPr>
          <w:ilvl w:val="0"/>
          <w:numId w:val="27"/>
        </w:numPr>
        <w:jc w:val="both"/>
        <w:rPr>
          <w:sz w:val="24"/>
          <w:szCs w:val="24"/>
        </w:rPr>
      </w:pPr>
      <w:r w:rsidRPr="00DA5DCD">
        <w:rPr>
          <w:sz w:val="24"/>
          <w:szCs w:val="24"/>
        </w:rPr>
        <w:t>Maintain appropriate links and dialogue with other national and local authorities, state institutions, civil society and other relevant actors;</w:t>
      </w:r>
    </w:p>
    <w:p w:rsidR="00DA5DCD" w:rsidRPr="00DA5DCD" w:rsidRDefault="00DA5DCD" w:rsidP="00DA5DCD">
      <w:pPr>
        <w:pStyle w:val="NoSpacing"/>
        <w:numPr>
          <w:ilvl w:val="0"/>
          <w:numId w:val="27"/>
        </w:numPr>
        <w:jc w:val="both"/>
        <w:rPr>
          <w:sz w:val="24"/>
          <w:szCs w:val="24"/>
        </w:rPr>
      </w:pPr>
      <w:r w:rsidRPr="00DA5DCD">
        <w:rPr>
          <w:sz w:val="24"/>
          <w:szCs w:val="24"/>
        </w:rPr>
        <w:t>Ensure regular meetings are taking place with the support of the RRU;</w:t>
      </w:r>
    </w:p>
    <w:p w:rsidR="00DA5DCD" w:rsidRPr="00DA5DCD" w:rsidRDefault="00DA5DCD" w:rsidP="00DA5DCD">
      <w:pPr>
        <w:pStyle w:val="NoSpacing"/>
        <w:numPr>
          <w:ilvl w:val="0"/>
          <w:numId w:val="27"/>
        </w:numPr>
        <w:jc w:val="both"/>
        <w:rPr>
          <w:sz w:val="24"/>
          <w:szCs w:val="24"/>
        </w:rPr>
      </w:pPr>
      <w:r w:rsidRPr="00DA5DCD">
        <w:rPr>
          <w:sz w:val="24"/>
          <w:szCs w:val="24"/>
        </w:rPr>
        <w:t>Participate actively in cluster/inter-agency contingency planning and preparedness;</w:t>
      </w:r>
    </w:p>
    <w:p w:rsidR="00DA5DCD" w:rsidRPr="00DA5DCD" w:rsidRDefault="00DA5DCD" w:rsidP="00DA5DCD">
      <w:pPr>
        <w:pStyle w:val="NoSpacing"/>
        <w:numPr>
          <w:ilvl w:val="0"/>
          <w:numId w:val="27"/>
        </w:numPr>
        <w:jc w:val="both"/>
        <w:rPr>
          <w:sz w:val="24"/>
          <w:szCs w:val="24"/>
        </w:rPr>
      </w:pPr>
      <w:r w:rsidRPr="00DA5DCD">
        <w:rPr>
          <w:sz w:val="24"/>
          <w:szCs w:val="24"/>
        </w:rPr>
        <w:t>Participate actively in priority setting and the development of crises response strategy and cluster action plan;</w:t>
      </w:r>
    </w:p>
    <w:p w:rsidR="00DA5DCD" w:rsidRPr="00DA5DCD" w:rsidRDefault="00DA5DCD" w:rsidP="00DA5DCD">
      <w:pPr>
        <w:pStyle w:val="NoSpacing"/>
        <w:numPr>
          <w:ilvl w:val="0"/>
          <w:numId w:val="27"/>
        </w:numPr>
        <w:jc w:val="both"/>
        <w:rPr>
          <w:sz w:val="24"/>
          <w:szCs w:val="24"/>
        </w:rPr>
      </w:pPr>
      <w:r w:rsidRPr="00DA5DCD">
        <w:rPr>
          <w:sz w:val="24"/>
          <w:szCs w:val="24"/>
        </w:rPr>
        <w:t xml:space="preserve">Endorse training and capacity building activities of partners and national authorities on CCDRR in the sector; </w:t>
      </w:r>
    </w:p>
    <w:p w:rsidR="00BE1AFA" w:rsidRDefault="00DA5DCD" w:rsidP="00DA5DCD">
      <w:pPr>
        <w:pStyle w:val="NoSpacing"/>
        <w:numPr>
          <w:ilvl w:val="0"/>
          <w:numId w:val="27"/>
        </w:numPr>
        <w:jc w:val="both"/>
        <w:rPr>
          <w:sz w:val="24"/>
          <w:szCs w:val="24"/>
        </w:rPr>
      </w:pPr>
      <w:r w:rsidRPr="00DA5DCD">
        <w:rPr>
          <w:sz w:val="24"/>
          <w:szCs w:val="24"/>
        </w:rPr>
        <w:t>The Cluster lead may delegate these roles.</w:t>
      </w:r>
    </w:p>
    <w:p w:rsidR="00DA5DCD" w:rsidRDefault="00DA5DCD" w:rsidP="00DA5DCD">
      <w:pPr>
        <w:pStyle w:val="NoSpacing"/>
        <w:jc w:val="both"/>
        <w:rPr>
          <w:sz w:val="24"/>
          <w:szCs w:val="24"/>
        </w:rPr>
      </w:pPr>
    </w:p>
    <w:p w:rsidR="00BE1AFA" w:rsidRPr="00C70A13" w:rsidRDefault="00BE1AFA" w:rsidP="00BE1AFA">
      <w:pPr>
        <w:pStyle w:val="NoSpacing"/>
        <w:jc w:val="both"/>
        <w:rPr>
          <w:sz w:val="24"/>
          <w:szCs w:val="24"/>
        </w:rPr>
      </w:pPr>
      <w:r>
        <w:rPr>
          <w:sz w:val="24"/>
          <w:szCs w:val="24"/>
        </w:rPr>
        <w:t xml:space="preserve">B. </w:t>
      </w:r>
      <w:r w:rsidRPr="00C70A13">
        <w:rPr>
          <w:sz w:val="24"/>
          <w:szCs w:val="24"/>
        </w:rPr>
        <w:t xml:space="preserve">Role of the </w:t>
      </w:r>
      <w:r>
        <w:rPr>
          <w:sz w:val="24"/>
          <w:szCs w:val="24"/>
        </w:rPr>
        <w:t>cluster co-l</w:t>
      </w:r>
      <w:r w:rsidRPr="00C70A13">
        <w:rPr>
          <w:sz w:val="24"/>
          <w:szCs w:val="24"/>
        </w:rPr>
        <w:t>ead</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M</w:t>
      </w:r>
      <w:r w:rsidRPr="00DA5DCD">
        <w:rPr>
          <w:rFonts w:cs="Arial"/>
          <w:sz w:val="24"/>
          <w:szCs w:val="24"/>
          <w:lang w:val="en-AU"/>
        </w:rPr>
        <w:t>aintain appropriate links and dialogue with other national and local authorities, state institutions, civil society and other relevant actors- ensuring that the FSAC position is informed by multi agency;</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 xml:space="preserve">Participate actively in cluster/inter-agency contingency planning and preparedness, ensuring that the </w:t>
      </w:r>
      <w:r w:rsidRPr="00DA5DCD">
        <w:rPr>
          <w:rFonts w:cs="Arial"/>
          <w:sz w:val="24"/>
          <w:szCs w:val="24"/>
          <w:lang w:val="en-AU"/>
        </w:rPr>
        <w:t>multi-agency</w:t>
      </w:r>
      <w:r w:rsidRPr="00DA5DCD">
        <w:rPr>
          <w:rFonts w:cs="Arial"/>
          <w:sz w:val="24"/>
          <w:szCs w:val="24"/>
          <w:lang w:val="en-AU"/>
        </w:rPr>
        <w:t xml:space="preserve"> community is also contributing to and sharing FSAC responsibilities </w:t>
      </w:r>
      <w:r w:rsidRPr="00DA5DCD">
        <w:rPr>
          <w:rFonts w:cs="Arial"/>
          <w:sz w:val="24"/>
          <w:szCs w:val="24"/>
          <w:lang w:val="en-AU"/>
        </w:rPr>
        <w:t>;</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Represent the interest of the sector in discussions with stakeholders on priorities, resource mobilization and advocacy;</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Participate actively in gap analysis, priority setting and the development of crises response strategy and cluster action plan- in order to improve the quality of food security and agriculture based humanitarian responses in Vanuatu. Ensure that NGOs participate in and assume their responsibilities as part of any emergency response work, including planning, assessments, analysis and response;</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Promote/ support training and capacity building of partners and national authorities on the CCDRM cycle in the sector;</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Ensure regular meetings and cluster coordination are taking place and that the NGO members of the cluster are kept fully informed of the meetings and decisions that take place outside of regular FSAC meetings;</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Share cluster based support to NDMO;</w:t>
      </w:r>
    </w:p>
    <w:p w:rsidR="00DA5DCD" w:rsidRPr="00DA5DCD" w:rsidRDefault="00DA5DCD" w:rsidP="00DA5DCD">
      <w:pPr>
        <w:pStyle w:val="ListParagraph"/>
        <w:numPr>
          <w:ilvl w:val="0"/>
          <w:numId w:val="36"/>
        </w:numPr>
        <w:jc w:val="both"/>
        <w:rPr>
          <w:rFonts w:cs="Arial"/>
          <w:sz w:val="24"/>
          <w:szCs w:val="24"/>
          <w:lang w:val="en-AU"/>
        </w:rPr>
      </w:pPr>
      <w:r w:rsidRPr="00DA5DCD">
        <w:rPr>
          <w:rFonts w:cs="Arial"/>
          <w:sz w:val="24"/>
          <w:szCs w:val="24"/>
          <w:lang w:val="en-AU"/>
        </w:rPr>
        <w:t>Facilitate linkages with the Regional Food Security Cluster.</w:t>
      </w:r>
    </w:p>
    <w:p w:rsidR="00BE1AFA" w:rsidRDefault="00BE1AFA" w:rsidP="00BE1AFA">
      <w:pPr>
        <w:pStyle w:val="NoSpacing"/>
        <w:jc w:val="both"/>
        <w:rPr>
          <w:sz w:val="24"/>
          <w:szCs w:val="24"/>
        </w:rPr>
      </w:pPr>
    </w:p>
    <w:p w:rsidR="00DA5DCD" w:rsidRDefault="00DA5DCD" w:rsidP="00BE1AFA">
      <w:pPr>
        <w:pStyle w:val="NoSpacing"/>
        <w:jc w:val="both"/>
        <w:rPr>
          <w:sz w:val="24"/>
          <w:szCs w:val="24"/>
        </w:rPr>
      </w:pPr>
    </w:p>
    <w:p w:rsidR="00DA5DCD" w:rsidRDefault="00DA5DCD" w:rsidP="00BE1AFA">
      <w:pPr>
        <w:pStyle w:val="NoSpacing"/>
        <w:jc w:val="both"/>
        <w:rPr>
          <w:sz w:val="24"/>
          <w:szCs w:val="24"/>
        </w:rPr>
      </w:pPr>
    </w:p>
    <w:p w:rsidR="00DA5DCD" w:rsidRPr="00C70A13" w:rsidRDefault="00DA5DCD" w:rsidP="00BE1AFA">
      <w:pPr>
        <w:pStyle w:val="NoSpacing"/>
        <w:jc w:val="both"/>
        <w:rPr>
          <w:sz w:val="24"/>
          <w:szCs w:val="24"/>
        </w:rPr>
      </w:pPr>
    </w:p>
    <w:p w:rsidR="00DA5DCD" w:rsidRPr="00DA5DCD" w:rsidRDefault="00BE1AFA" w:rsidP="00DA5DCD">
      <w:pPr>
        <w:pStyle w:val="NoSpacing"/>
        <w:jc w:val="both"/>
        <w:rPr>
          <w:sz w:val="24"/>
          <w:szCs w:val="24"/>
        </w:rPr>
      </w:pPr>
      <w:r>
        <w:rPr>
          <w:sz w:val="24"/>
          <w:szCs w:val="24"/>
        </w:rPr>
        <w:lastRenderedPageBreak/>
        <w:t xml:space="preserve">C. </w:t>
      </w:r>
      <w:r w:rsidR="00DA5DCD" w:rsidRPr="00DA5DCD">
        <w:rPr>
          <w:sz w:val="24"/>
          <w:szCs w:val="24"/>
        </w:rPr>
        <w:t>Role of the FSAC Secretariat</w:t>
      </w:r>
    </w:p>
    <w:p w:rsidR="00DA5DCD" w:rsidRPr="00DA5DCD" w:rsidRDefault="00DA5DCD" w:rsidP="00DA5DCD">
      <w:pPr>
        <w:pStyle w:val="NoSpacing"/>
        <w:numPr>
          <w:ilvl w:val="0"/>
          <w:numId w:val="27"/>
        </w:numPr>
        <w:jc w:val="both"/>
        <w:rPr>
          <w:sz w:val="24"/>
          <w:szCs w:val="24"/>
        </w:rPr>
      </w:pPr>
      <w:r w:rsidRPr="00DA5DCD">
        <w:rPr>
          <w:sz w:val="24"/>
          <w:szCs w:val="24"/>
        </w:rPr>
        <w:t>Provide technical advice to the FSAC and MALFFB on CCDRR, and Food and Nutrition Security;</w:t>
      </w:r>
    </w:p>
    <w:p w:rsidR="00DA5DCD" w:rsidRPr="00DA5DCD" w:rsidRDefault="00DA5DCD" w:rsidP="00DA5DCD">
      <w:pPr>
        <w:pStyle w:val="NoSpacing"/>
        <w:numPr>
          <w:ilvl w:val="0"/>
          <w:numId w:val="27"/>
        </w:numPr>
        <w:jc w:val="both"/>
        <w:rPr>
          <w:sz w:val="24"/>
          <w:szCs w:val="24"/>
        </w:rPr>
      </w:pPr>
      <w:r w:rsidRPr="00DA5DCD">
        <w:rPr>
          <w:sz w:val="24"/>
          <w:szCs w:val="24"/>
        </w:rPr>
        <w:t>Support coordination and elaboration of gap analysis, capacity and vulnerability assessment, CCDRM strategy, and cluster action plan;</w:t>
      </w:r>
    </w:p>
    <w:p w:rsidR="00DA5DCD" w:rsidRPr="00DA5DCD" w:rsidRDefault="00DA5DCD" w:rsidP="00DA5DCD">
      <w:pPr>
        <w:pStyle w:val="NoSpacing"/>
        <w:numPr>
          <w:ilvl w:val="0"/>
          <w:numId w:val="27"/>
        </w:numPr>
        <w:jc w:val="both"/>
        <w:rPr>
          <w:sz w:val="24"/>
          <w:szCs w:val="24"/>
        </w:rPr>
      </w:pPr>
      <w:r w:rsidRPr="00DA5DCD">
        <w:rPr>
          <w:sz w:val="24"/>
          <w:szCs w:val="24"/>
        </w:rPr>
        <w:t>Develop funding proposals for CCDRR, and food and nutrition security in the agriculture sector;</w:t>
      </w:r>
    </w:p>
    <w:p w:rsidR="00DA5DCD" w:rsidRPr="00DA5DCD" w:rsidRDefault="00DA5DCD" w:rsidP="00DA5DCD">
      <w:pPr>
        <w:pStyle w:val="NoSpacing"/>
        <w:numPr>
          <w:ilvl w:val="0"/>
          <w:numId w:val="27"/>
        </w:numPr>
        <w:jc w:val="both"/>
        <w:rPr>
          <w:sz w:val="24"/>
          <w:szCs w:val="24"/>
        </w:rPr>
      </w:pPr>
      <w:r w:rsidRPr="00DA5DCD">
        <w:rPr>
          <w:sz w:val="24"/>
          <w:szCs w:val="24"/>
        </w:rPr>
        <w:t xml:space="preserve">In support of the cluster lead and co-lead, ensure regular meetings are taking place; </w:t>
      </w:r>
    </w:p>
    <w:p w:rsidR="00DA5DCD" w:rsidRPr="00DA5DCD" w:rsidRDefault="00DA5DCD" w:rsidP="00DA5DCD">
      <w:pPr>
        <w:pStyle w:val="NoSpacing"/>
        <w:numPr>
          <w:ilvl w:val="0"/>
          <w:numId w:val="27"/>
        </w:numPr>
        <w:jc w:val="both"/>
        <w:rPr>
          <w:sz w:val="24"/>
          <w:szCs w:val="24"/>
        </w:rPr>
      </w:pPr>
      <w:r w:rsidRPr="00DA5DCD">
        <w:rPr>
          <w:sz w:val="24"/>
          <w:szCs w:val="24"/>
        </w:rPr>
        <w:t>Participate actively in cluster/inter-agency contingency planning and preparedness as requested by the cluster lead;</w:t>
      </w:r>
    </w:p>
    <w:p w:rsidR="00DA5DCD" w:rsidRPr="00DA5DCD" w:rsidRDefault="00DA5DCD" w:rsidP="00DA5DCD">
      <w:pPr>
        <w:pStyle w:val="NoSpacing"/>
        <w:numPr>
          <w:ilvl w:val="0"/>
          <w:numId w:val="27"/>
        </w:numPr>
        <w:jc w:val="both"/>
        <w:rPr>
          <w:sz w:val="24"/>
          <w:szCs w:val="24"/>
        </w:rPr>
      </w:pPr>
      <w:r w:rsidRPr="00DA5DCD">
        <w:rPr>
          <w:sz w:val="24"/>
          <w:szCs w:val="24"/>
        </w:rPr>
        <w:t xml:space="preserve">Promote/support training and capacity building of partners and national authorities on CCDRR in the sector; </w:t>
      </w:r>
    </w:p>
    <w:p w:rsidR="00DA5DCD" w:rsidRDefault="00DA5DCD" w:rsidP="00DA5DCD">
      <w:pPr>
        <w:pStyle w:val="NoSpacing"/>
        <w:numPr>
          <w:ilvl w:val="0"/>
          <w:numId w:val="27"/>
        </w:numPr>
        <w:jc w:val="both"/>
        <w:rPr>
          <w:sz w:val="24"/>
          <w:szCs w:val="24"/>
        </w:rPr>
      </w:pPr>
      <w:r w:rsidRPr="00DA5DCD">
        <w:rPr>
          <w:sz w:val="24"/>
          <w:szCs w:val="24"/>
        </w:rPr>
        <w:t>Facilitate information sharing between the FSAC partners.</w:t>
      </w:r>
    </w:p>
    <w:p w:rsidR="00DA5DCD" w:rsidRDefault="00DA5DCD" w:rsidP="00BE1AFA">
      <w:pPr>
        <w:pStyle w:val="NoSpacing"/>
        <w:jc w:val="both"/>
        <w:rPr>
          <w:sz w:val="24"/>
          <w:szCs w:val="24"/>
        </w:rPr>
      </w:pPr>
    </w:p>
    <w:p w:rsidR="00BE1AFA" w:rsidRPr="00C70A13" w:rsidRDefault="00DA5DCD" w:rsidP="00BE1AFA">
      <w:pPr>
        <w:pStyle w:val="NoSpacing"/>
        <w:jc w:val="both"/>
        <w:rPr>
          <w:sz w:val="24"/>
          <w:szCs w:val="24"/>
        </w:rPr>
      </w:pPr>
      <w:r>
        <w:rPr>
          <w:sz w:val="24"/>
          <w:szCs w:val="24"/>
        </w:rPr>
        <w:t xml:space="preserve">D. </w:t>
      </w:r>
      <w:r w:rsidR="00BE1AFA" w:rsidRPr="00C70A13">
        <w:rPr>
          <w:sz w:val="24"/>
          <w:szCs w:val="24"/>
        </w:rPr>
        <w:t xml:space="preserve">Role of Cluster Partners and Observers </w:t>
      </w:r>
    </w:p>
    <w:p w:rsidR="00DA5DCD" w:rsidRPr="00DA5DCD" w:rsidRDefault="00DA5DCD" w:rsidP="00DA5DCD">
      <w:pPr>
        <w:pStyle w:val="NoSpacing"/>
        <w:jc w:val="both"/>
        <w:rPr>
          <w:sz w:val="24"/>
          <w:szCs w:val="24"/>
        </w:rPr>
      </w:pPr>
      <w:r w:rsidRPr="00DA5DCD">
        <w:rPr>
          <w:sz w:val="24"/>
          <w:szCs w:val="24"/>
        </w:rPr>
        <w:t>Stakeholders can participate in the development of common CCDRM activities and plans.  They are expected to be proactive partners in assessing needs, developing appropriate strategies and plans for the sector, and implementing agreed priority activities. Provision is also made in the cluster for those actors who may wish to participate as observers, mainly for information-sharing purposes.</w:t>
      </w:r>
    </w:p>
    <w:p w:rsidR="00DA5DCD" w:rsidRDefault="00DA5DCD" w:rsidP="00DA5DCD">
      <w:pPr>
        <w:pStyle w:val="NoSpacing"/>
        <w:jc w:val="both"/>
        <w:rPr>
          <w:sz w:val="24"/>
          <w:szCs w:val="24"/>
        </w:rPr>
      </w:pPr>
    </w:p>
    <w:p w:rsidR="00DA5DCD" w:rsidRPr="00DA5DCD" w:rsidRDefault="00DA5DCD" w:rsidP="00DA5DCD">
      <w:pPr>
        <w:pStyle w:val="NoSpacing"/>
        <w:jc w:val="both"/>
        <w:rPr>
          <w:sz w:val="24"/>
          <w:szCs w:val="24"/>
        </w:rPr>
      </w:pPr>
      <w:r w:rsidRPr="00DA5DCD">
        <w:rPr>
          <w:sz w:val="24"/>
          <w:szCs w:val="24"/>
        </w:rPr>
        <w:t>Partners are focused on three core areas: support (technical, operational and strategic), guidance (technical, operational and strategic) and advocacy. These are areas where the diverse perspectives and contribution from organizations actively engaged in the CCDRM cycle, food and nutrition security and the agriculture sector.</w:t>
      </w:r>
    </w:p>
    <w:p w:rsidR="00DA5DCD" w:rsidRDefault="00DA5DCD" w:rsidP="00DA5DCD">
      <w:pPr>
        <w:pStyle w:val="NoSpacing"/>
        <w:jc w:val="both"/>
        <w:rPr>
          <w:sz w:val="24"/>
          <w:szCs w:val="24"/>
        </w:rPr>
      </w:pPr>
    </w:p>
    <w:p w:rsidR="00BE1AFA" w:rsidRPr="00DA5DCD" w:rsidRDefault="00DA5DCD" w:rsidP="00DA5DCD">
      <w:pPr>
        <w:pStyle w:val="NoSpacing"/>
        <w:jc w:val="both"/>
        <w:rPr>
          <w:sz w:val="24"/>
          <w:szCs w:val="24"/>
        </w:rPr>
      </w:pPr>
      <w:r w:rsidRPr="00DA5DCD">
        <w:rPr>
          <w:sz w:val="24"/>
          <w:szCs w:val="24"/>
        </w:rPr>
        <w:t>Observers provide additional insights, contribute to strengthening mechanisms for dealing with inter-clusters gaps and contribute to strengthening operational coordination.</w:t>
      </w:r>
    </w:p>
    <w:p w:rsidR="00BE1AFA" w:rsidRDefault="00BE1AFA" w:rsidP="00BE1AFA">
      <w:pPr>
        <w:pStyle w:val="NoSpacing"/>
      </w:pPr>
    </w:p>
    <w:p w:rsidR="00DA5DCD" w:rsidRPr="00DA5DCD" w:rsidRDefault="00DA5DCD" w:rsidP="00DA5DCD">
      <w:pPr>
        <w:pStyle w:val="NoSpacing"/>
        <w:numPr>
          <w:ilvl w:val="0"/>
          <w:numId w:val="38"/>
        </w:numPr>
        <w:jc w:val="both"/>
        <w:rPr>
          <w:sz w:val="24"/>
          <w:szCs w:val="24"/>
        </w:rPr>
      </w:pPr>
      <w:r w:rsidRPr="00DA5DCD">
        <w:rPr>
          <w:sz w:val="24"/>
          <w:szCs w:val="24"/>
        </w:rPr>
        <w:t xml:space="preserve">Partners </w:t>
      </w:r>
    </w:p>
    <w:p w:rsidR="00DA5DCD" w:rsidRPr="00DA5DCD" w:rsidRDefault="00DA5DCD" w:rsidP="00DA5DCD">
      <w:pPr>
        <w:pStyle w:val="NoSpacing"/>
        <w:numPr>
          <w:ilvl w:val="0"/>
          <w:numId w:val="39"/>
        </w:numPr>
        <w:jc w:val="both"/>
        <w:rPr>
          <w:sz w:val="24"/>
          <w:szCs w:val="24"/>
        </w:rPr>
      </w:pPr>
      <w:r w:rsidRPr="00DA5DCD">
        <w:rPr>
          <w:sz w:val="24"/>
          <w:szCs w:val="24"/>
        </w:rPr>
        <w:t>Partners will support as requested by the GoV to plan, harmonize, implement, integrate and report on CCDRR and food and nutrition security activities;</w:t>
      </w:r>
    </w:p>
    <w:p w:rsidR="00DA5DCD" w:rsidRPr="00DA5DCD" w:rsidRDefault="00DA5DCD" w:rsidP="00DA5DCD">
      <w:pPr>
        <w:pStyle w:val="NoSpacing"/>
        <w:numPr>
          <w:ilvl w:val="0"/>
          <w:numId w:val="39"/>
        </w:numPr>
        <w:jc w:val="both"/>
        <w:rPr>
          <w:sz w:val="24"/>
          <w:szCs w:val="24"/>
        </w:rPr>
      </w:pPr>
      <w:r w:rsidRPr="00DA5DCD">
        <w:rPr>
          <w:sz w:val="24"/>
          <w:szCs w:val="24"/>
        </w:rPr>
        <w:t>Each partner organization will identify a dedicated Focal Point to facilitate communications, as well as to ensure that partners have the opportunity to participate to their maximum capacity;</w:t>
      </w:r>
    </w:p>
    <w:p w:rsidR="00DA5DCD" w:rsidRPr="00DA5DCD" w:rsidRDefault="00DA5DCD" w:rsidP="00DA5DCD">
      <w:pPr>
        <w:pStyle w:val="NoSpacing"/>
        <w:numPr>
          <w:ilvl w:val="0"/>
          <w:numId w:val="39"/>
        </w:numPr>
        <w:jc w:val="both"/>
        <w:rPr>
          <w:sz w:val="24"/>
          <w:szCs w:val="24"/>
        </w:rPr>
      </w:pPr>
      <w:r w:rsidRPr="00DA5DCD">
        <w:rPr>
          <w:sz w:val="24"/>
          <w:szCs w:val="24"/>
        </w:rPr>
        <w:t>The partner organization will attend to regular FSAC meetings  as resources allow;</w:t>
      </w:r>
    </w:p>
    <w:p w:rsidR="00DA5DCD" w:rsidRPr="00DA5DCD" w:rsidRDefault="00DA5DCD" w:rsidP="00DA5DCD">
      <w:pPr>
        <w:pStyle w:val="NoSpacing"/>
        <w:numPr>
          <w:ilvl w:val="0"/>
          <w:numId w:val="39"/>
        </w:numPr>
        <w:jc w:val="both"/>
        <w:rPr>
          <w:sz w:val="24"/>
          <w:szCs w:val="24"/>
        </w:rPr>
      </w:pPr>
      <w:r w:rsidRPr="00DA5DCD">
        <w:rPr>
          <w:sz w:val="24"/>
          <w:szCs w:val="24"/>
        </w:rPr>
        <w:t>The Focal Point will assist in the strategic planning processes and with the development of the annual FSAC work plan;</w:t>
      </w:r>
    </w:p>
    <w:p w:rsidR="00DA5DCD" w:rsidRPr="00DA5DCD" w:rsidRDefault="00DA5DCD" w:rsidP="00DA5DCD">
      <w:pPr>
        <w:pStyle w:val="NoSpacing"/>
        <w:numPr>
          <w:ilvl w:val="0"/>
          <w:numId w:val="39"/>
        </w:numPr>
        <w:jc w:val="both"/>
        <w:rPr>
          <w:sz w:val="24"/>
          <w:szCs w:val="24"/>
        </w:rPr>
      </w:pPr>
      <w:r w:rsidRPr="00DA5DCD">
        <w:rPr>
          <w:sz w:val="24"/>
          <w:szCs w:val="24"/>
        </w:rPr>
        <w:t>The organization will, if possible, provide support to the FSAC through participation in assessment missions and joint analysis;</w:t>
      </w:r>
    </w:p>
    <w:p w:rsidR="00DA5DCD" w:rsidRPr="00DA5DCD" w:rsidRDefault="00DA5DCD" w:rsidP="00DA5DCD">
      <w:pPr>
        <w:pStyle w:val="NoSpacing"/>
        <w:numPr>
          <w:ilvl w:val="0"/>
          <w:numId w:val="39"/>
        </w:numPr>
        <w:jc w:val="both"/>
        <w:rPr>
          <w:sz w:val="24"/>
          <w:szCs w:val="24"/>
        </w:rPr>
      </w:pPr>
      <w:r w:rsidRPr="00DA5DCD">
        <w:rPr>
          <w:sz w:val="24"/>
          <w:szCs w:val="24"/>
        </w:rPr>
        <w:t>Partners will collaboratively consult to strengthen, harmonized and integrated FSAC activities;</w:t>
      </w:r>
    </w:p>
    <w:p w:rsidR="00DA5DCD" w:rsidRPr="00DA5DCD" w:rsidRDefault="00DA5DCD" w:rsidP="00DA5DCD">
      <w:pPr>
        <w:pStyle w:val="NoSpacing"/>
        <w:numPr>
          <w:ilvl w:val="0"/>
          <w:numId w:val="39"/>
        </w:numPr>
        <w:jc w:val="both"/>
        <w:rPr>
          <w:sz w:val="24"/>
          <w:szCs w:val="24"/>
        </w:rPr>
      </w:pPr>
      <w:r w:rsidRPr="00DA5DCD">
        <w:rPr>
          <w:sz w:val="24"/>
          <w:szCs w:val="24"/>
        </w:rPr>
        <w:t>The organization will provide necessary data to the FSAC so that an up to date picture of  programmatic operations can be maintained in relevant reporting;</w:t>
      </w:r>
    </w:p>
    <w:p w:rsidR="00DA5DCD" w:rsidRPr="00DA5DCD" w:rsidRDefault="00DA5DCD" w:rsidP="00DA5DCD">
      <w:pPr>
        <w:pStyle w:val="NoSpacing"/>
        <w:numPr>
          <w:ilvl w:val="0"/>
          <w:numId w:val="39"/>
        </w:numPr>
        <w:jc w:val="both"/>
        <w:rPr>
          <w:sz w:val="24"/>
          <w:szCs w:val="24"/>
        </w:rPr>
      </w:pPr>
      <w:r w:rsidRPr="00DA5DCD">
        <w:rPr>
          <w:sz w:val="24"/>
          <w:szCs w:val="24"/>
        </w:rPr>
        <w:lastRenderedPageBreak/>
        <w:t>The Focal Point, or a suitable technically skilled alternate, if available will support relevant working groups established by FSAC;</w:t>
      </w:r>
    </w:p>
    <w:p w:rsidR="00DA5DCD" w:rsidRDefault="00DA5DCD" w:rsidP="00DA5DCD">
      <w:pPr>
        <w:pStyle w:val="NoSpacing"/>
        <w:numPr>
          <w:ilvl w:val="0"/>
          <w:numId w:val="39"/>
        </w:numPr>
        <w:jc w:val="both"/>
        <w:rPr>
          <w:sz w:val="24"/>
          <w:szCs w:val="24"/>
        </w:rPr>
      </w:pPr>
      <w:r w:rsidRPr="00DA5DCD">
        <w:rPr>
          <w:sz w:val="24"/>
          <w:szCs w:val="24"/>
        </w:rPr>
        <w:t>Resourcing for partners will be provided by their institutions.</w:t>
      </w:r>
    </w:p>
    <w:p w:rsidR="00DA5DCD" w:rsidRPr="00DA5DCD" w:rsidRDefault="00DA5DCD" w:rsidP="00DA5DCD">
      <w:pPr>
        <w:pStyle w:val="NoSpacing"/>
        <w:ind w:left="360"/>
        <w:jc w:val="both"/>
        <w:rPr>
          <w:sz w:val="24"/>
          <w:szCs w:val="24"/>
        </w:rPr>
      </w:pPr>
    </w:p>
    <w:p w:rsidR="00DA5DCD" w:rsidRDefault="00DA5DCD" w:rsidP="00DA5DCD">
      <w:pPr>
        <w:pStyle w:val="NoSpacing"/>
        <w:numPr>
          <w:ilvl w:val="0"/>
          <w:numId w:val="38"/>
        </w:numPr>
      </w:pPr>
      <w:r>
        <w:t>Observers</w:t>
      </w:r>
    </w:p>
    <w:p w:rsidR="00DA5DCD" w:rsidRPr="00DA5DCD" w:rsidRDefault="00DA5DCD" w:rsidP="00DA5DCD">
      <w:pPr>
        <w:pStyle w:val="NoSpacing"/>
        <w:numPr>
          <w:ilvl w:val="0"/>
          <w:numId w:val="40"/>
        </w:numPr>
        <w:jc w:val="both"/>
        <w:rPr>
          <w:sz w:val="24"/>
          <w:szCs w:val="24"/>
        </w:rPr>
      </w:pPr>
      <w:r w:rsidRPr="00DA5DCD">
        <w:rPr>
          <w:sz w:val="24"/>
          <w:szCs w:val="24"/>
        </w:rPr>
        <w:t>Each observer organization will identify a dedicated Focal Point to facilitate communication between the FSAC and the observer organization;</w:t>
      </w:r>
    </w:p>
    <w:p w:rsidR="00DA5DCD" w:rsidRPr="00DA5DCD" w:rsidRDefault="00DA5DCD" w:rsidP="00DA5DCD">
      <w:pPr>
        <w:pStyle w:val="NoSpacing"/>
        <w:numPr>
          <w:ilvl w:val="0"/>
          <w:numId w:val="40"/>
        </w:numPr>
        <w:jc w:val="both"/>
        <w:rPr>
          <w:sz w:val="24"/>
          <w:szCs w:val="24"/>
        </w:rPr>
      </w:pPr>
      <w:r w:rsidRPr="00DA5DCD">
        <w:rPr>
          <w:sz w:val="24"/>
          <w:szCs w:val="24"/>
        </w:rPr>
        <w:t>As determined to be appropriate by the partners of the FSAC, this dedicated observer Focal Point will be invited to:</w:t>
      </w:r>
    </w:p>
    <w:p w:rsidR="00DA5DCD" w:rsidRPr="00DA5DCD" w:rsidRDefault="00DA5DCD" w:rsidP="00DA5DCD">
      <w:pPr>
        <w:pStyle w:val="NoSpacing"/>
        <w:numPr>
          <w:ilvl w:val="1"/>
          <w:numId w:val="38"/>
        </w:numPr>
        <w:rPr>
          <w:sz w:val="24"/>
          <w:szCs w:val="24"/>
        </w:rPr>
      </w:pPr>
      <w:r w:rsidRPr="00DA5DCD">
        <w:rPr>
          <w:sz w:val="24"/>
          <w:szCs w:val="24"/>
        </w:rPr>
        <w:t>Provide input on technical and strategic documents;</w:t>
      </w:r>
    </w:p>
    <w:p w:rsidR="00DA5DCD" w:rsidRPr="00DA5DCD" w:rsidRDefault="00DA5DCD" w:rsidP="00DA5DCD">
      <w:pPr>
        <w:pStyle w:val="NoSpacing"/>
        <w:numPr>
          <w:ilvl w:val="1"/>
          <w:numId w:val="38"/>
        </w:numPr>
        <w:rPr>
          <w:sz w:val="24"/>
          <w:szCs w:val="24"/>
        </w:rPr>
      </w:pPr>
      <w:r w:rsidRPr="00DA5DCD">
        <w:rPr>
          <w:sz w:val="24"/>
          <w:szCs w:val="24"/>
        </w:rPr>
        <w:t>Attend FSAC meetings on regular basis;</w:t>
      </w:r>
    </w:p>
    <w:p w:rsidR="00DA5DCD" w:rsidRPr="00DA5DCD" w:rsidRDefault="00DA5DCD" w:rsidP="00DA5DCD">
      <w:pPr>
        <w:pStyle w:val="NoSpacing"/>
        <w:numPr>
          <w:ilvl w:val="1"/>
          <w:numId w:val="38"/>
        </w:numPr>
        <w:rPr>
          <w:sz w:val="24"/>
          <w:szCs w:val="24"/>
        </w:rPr>
      </w:pPr>
      <w:r w:rsidRPr="00DA5DCD">
        <w:rPr>
          <w:sz w:val="24"/>
          <w:szCs w:val="24"/>
        </w:rPr>
        <w:t>Provide additional insights;</w:t>
      </w:r>
    </w:p>
    <w:p w:rsidR="00DA5DCD" w:rsidRPr="00DA5DCD" w:rsidRDefault="00DA5DCD" w:rsidP="00DA5DCD">
      <w:pPr>
        <w:pStyle w:val="NoSpacing"/>
        <w:numPr>
          <w:ilvl w:val="1"/>
          <w:numId w:val="38"/>
        </w:numPr>
        <w:rPr>
          <w:sz w:val="24"/>
          <w:szCs w:val="24"/>
        </w:rPr>
      </w:pPr>
      <w:r w:rsidRPr="00DA5DCD">
        <w:rPr>
          <w:sz w:val="24"/>
          <w:szCs w:val="24"/>
        </w:rPr>
        <w:t>Contribute to strengthening mechanisms for dealing with inter-clusters gaps;</w:t>
      </w:r>
    </w:p>
    <w:p w:rsidR="00DA5DCD" w:rsidRPr="00DA5DCD" w:rsidRDefault="00DA5DCD" w:rsidP="00DA5DCD">
      <w:pPr>
        <w:pStyle w:val="NoSpacing"/>
        <w:numPr>
          <w:ilvl w:val="1"/>
          <w:numId w:val="38"/>
        </w:numPr>
        <w:rPr>
          <w:sz w:val="24"/>
          <w:szCs w:val="24"/>
        </w:rPr>
      </w:pPr>
      <w:r w:rsidRPr="00DA5DCD">
        <w:rPr>
          <w:sz w:val="24"/>
          <w:szCs w:val="24"/>
        </w:rPr>
        <w:t>Contribute to strengthening operational coordination;</w:t>
      </w:r>
    </w:p>
    <w:p w:rsidR="00DA5DCD" w:rsidRPr="00DA5DCD" w:rsidRDefault="00DA5DCD" w:rsidP="00DA5DCD">
      <w:pPr>
        <w:pStyle w:val="NoSpacing"/>
        <w:numPr>
          <w:ilvl w:val="1"/>
          <w:numId w:val="38"/>
        </w:numPr>
        <w:rPr>
          <w:sz w:val="24"/>
          <w:szCs w:val="24"/>
        </w:rPr>
      </w:pPr>
      <w:r w:rsidRPr="00DA5DCD">
        <w:rPr>
          <w:sz w:val="24"/>
          <w:szCs w:val="24"/>
        </w:rPr>
        <w:t>Update FSAC partners on specific areas of concern;</w:t>
      </w:r>
    </w:p>
    <w:p w:rsidR="00DA5DCD" w:rsidRPr="00DA5DCD" w:rsidRDefault="00DA5DCD" w:rsidP="00DA5DCD">
      <w:pPr>
        <w:pStyle w:val="NoSpacing"/>
        <w:numPr>
          <w:ilvl w:val="1"/>
          <w:numId w:val="38"/>
        </w:numPr>
        <w:rPr>
          <w:sz w:val="24"/>
          <w:szCs w:val="24"/>
        </w:rPr>
      </w:pPr>
      <w:r w:rsidRPr="00DA5DCD">
        <w:rPr>
          <w:sz w:val="24"/>
          <w:szCs w:val="24"/>
        </w:rPr>
        <w:t>Resourcing for observers will be self-provided.</w:t>
      </w:r>
    </w:p>
    <w:p w:rsidR="00BE1AFA" w:rsidRDefault="00BE1AFA"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DA5DCD" w:rsidRDefault="00DA5DCD" w:rsidP="00BE1AFA">
      <w:pPr>
        <w:pStyle w:val="NoSpacing"/>
      </w:pPr>
    </w:p>
    <w:p w:rsidR="00303294" w:rsidRPr="00CB013C" w:rsidRDefault="00303294" w:rsidP="00C54D05">
      <w:pPr>
        <w:pStyle w:val="Heading2"/>
        <w:rPr>
          <w:b/>
        </w:rPr>
      </w:pPr>
      <w:bookmarkStart w:id="18" w:name="_ANNEX_3"/>
      <w:bookmarkStart w:id="19" w:name="_Toc463356823"/>
      <w:bookmarkEnd w:id="18"/>
      <w:r w:rsidRPr="00303294">
        <w:rPr>
          <w:b/>
        </w:rPr>
        <w:lastRenderedPageBreak/>
        <w:t>ANNEX 3</w:t>
      </w:r>
      <w:r w:rsidR="00CB013C">
        <w:rPr>
          <w:b/>
        </w:rPr>
        <w:t xml:space="preserve">: </w:t>
      </w:r>
      <w:r w:rsidRPr="00CB013C">
        <w:rPr>
          <w:b/>
        </w:rPr>
        <w:t>RRU Staff – Roles and Responsibilities</w:t>
      </w:r>
      <w:bookmarkEnd w:id="19"/>
    </w:p>
    <w:p w:rsidR="00CB013C" w:rsidRDefault="00CB013C" w:rsidP="00303294">
      <w:pPr>
        <w:pStyle w:val="NoSpacing"/>
        <w:rPr>
          <w:b/>
          <w:sz w:val="24"/>
          <w:szCs w:val="24"/>
        </w:rPr>
      </w:pPr>
    </w:p>
    <w:p w:rsidR="00303294" w:rsidRPr="00303294" w:rsidRDefault="00303294" w:rsidP="00303294">
      <w:pPr>
        <w:pStyle w:val="NoSpacing"/>
        <w:rPr>
          <w:b/>
          <w:sz w:val="24"/>
          <w:szCs w:val="24"/>
        </w:rPr>
      </w:pPr>
      <w:r w:rsidRPr="00303294">
        <w:rPr>
          <w:b/>
          <w:sz w:val="24"/>
          <w:szCs w:val="24"/>
        </w:rPr>
        <w:t>I. Manager</w:t>
      </w:r>
    </w:p>
    <w:p w:rsidR="00303294" w:rsidRDefault="00303294" w:rsidP="00303294">
      <w:pPr>
        <w:pStyle w:val="NoSpacing"/>
        <w:jc w:val="both"/>
        <w:rPr>
          <w:sz w:val="24"/>
          <w:szCs w:val="24"/>
        </w:rPr>
      </w:pPr>
      <w:r>
        <w:rPr>
          <w:sz w:val="24"/>
          <w:szCs w:val="24"/>
        </w:rPr>
        <w:t>Duties and Responsibilities:</w:t>
      </w:r>
    </w:p>
    <w:p w:rsidR="00303294" w:rsidRPr="00084805" w:rsidRDefault="00303294" w:rsidP="00303294">
      <w:pPr>
        <w:pStyle w:val="NoSpacing"/>
        <w:numPr>
          <w:ilvl w:val="0"/>
          <w:numId w:val="6"/>
        </w:numPr>
        <w:jc w:val="both"/>
        <w:rPr>
          <w:sz w:val="24"/>
          <w:szCs w:val="24"/>
        </w:rPr>
      </w:pPr>
      <w:r w:rsidRPr="00084805">
        <w:rPr>
          <w:sz w:val="24"/>
          <w:szCs w:val="24"/>
        </w:rPr>
        <w:t>Support integration of risk into sector policies, strategies, planning and programming for the integration of disaster, climate and envi</w:t>
      </w:r>
      <w:r>
        <w:rPr>
          <w:sz w:val="24"/>
          <w:szCs w:val="24"/>
        </w:rPr>
        <w:t>ronment risk, risk reduction &amp; F</w:t>
      </w:r>
      <w:r w:rsidRPr="00084805">
        <w:rPr>
          <w:sz w:val="24"/>
          <w:szCs w:val="24"/>
        </w:rPr>
        <w:t>ood &amp; Nutrition Security;</w:t>
      </w:r>
    </w:p>
    <w:p w:rsidR="00303294" w:rsidRPr="00084805" w:rsidRDefault="00303294" w:rsidP="00303294">
      <w:pPr>
        <w:pStyle w:val="NoSpacing"/>
        <w:numPr>
          <w:ilvl w:val="0"/>
          <w:numId w:val="6"/>
        </w:numPr>
        <w:jc w:val="both"/>
        <w:rPr>
          <w:sz w:val="24"/>
          <w:szCs w:val="24"/>
        </w:rPr>
      </w:pPr>
      <w:r w:rsidRPr="00084805">
        <w:rPr>
          <w:sz w:val="24"/>
          <w:szCs w:val="24"/>
        </w:rPr>
        <w:t xml:space="preserve">Support integration of risk into provincial planning and budgeting processes by collaborating with DRR, Food &amp; Nutrition Security focal points in other sectors and agencies </w:t>
      </w:r>
    </w:p>
    <w:p w:rsidR="00303294" w:rsidRPr="00084805" w:rsidRDefault="00303294" w:rsidP="00303294">
      <w:pPr>
        <w:pStyle w:val="NoSpacing"/>
        <w:numPr>
          <w:ilvl w:val="0"/>
          <w:numId w:val="6"/>
        </w:numPr>
        <w:jc w:val="both"/>
        <w:rPr>
          <w:sz w:val="24"/>
          <w:szCs w:val="24"/>
        </w:rPr>
      </w:pPr>
      <w:r w:rsidRPr="00084805">
        <w:rPr>
          <w:sz w:val="24"/>
          <w:szCs w:val="24"/>
        </w:rPr>
        <w:t>Work with provincial government planning officers to ensure integration of risks related to food security and agriculture into provincial and area council strategies and development plans &amp; JDs of sectoral officers;</w:t>
      </w:r>
    </w:p>
    <w:p w:rsidR="00303294" w:rsidRPr="00084805" w:rsidRDefault="00303294" w:rsidP="00303294">
      <w:pPr>
        <w:pStyle w:val="NoSpacing"/>
        <w:numPr>
          <w:ilvl w:val="0"/>
          <w:numId w:val="6"/>
        </w:numPr>
        <w:jc w:val="both"/>
        <w:rPr>
          <w:sz w:val="24"/>
          <w:szCs w:val="24"/>
        </w:rPr>
      </w:pPr>
      <w:r w:rsidRPr="00084805">
        <w:rPr>
          <w:sz w:val="24"/>
          <w:szCs w:val="24"/>
        </w:rPr>
        <w:t>Ensure the food security and agriculture emergency projects have proper integrated monitoring and evaluation mechanisms at sector, provincial and project levels that include indicators related to climate, environment and risk issues.</w:t>
      </w:r>
    </w:p>
    <w:p w:rsidR="00303294" w:rsidRPr="00084805" w:rsidRDefault="00303294" w:rsidP="00303294">
      <w:pPr>
        <w:pStyle w:val="NoSpacing"/>
        <w:numPr>
          <w:ilvl w:val="0"/>
          <w:numId w:val="6"/>
        </w:numPr>
        <w:jc w:val="both"/>
        <w:rPr>
          <w:sz w:val="24"/>
          <w:szCs w:val="24"/>
        </w:rPr>
      </w:pPr>
      <w:r w:rsidRPr="00084805">
        <w:rPr>
          <w:sz w:val="24"/>
          <w:szCs w:val="24"/>
        </w:rPr>
        <w:t>Identify available budgets for the Cluster during ‘peace’ time and in disaster events, including liaising with donors based in Port Vila providing updates on the agriculture and food security status</w:t>
      </w:r>
    </w:p>
    <w:p w:rsidR="00303294" w:rsidRPr="00084805" w:rsidRDefault="00303294" w:rsidP="00303294">
      <w:pPr>
        <w:pStyle w:val="NoSpacing"/>
        <w:numPr>
          <w:ilvl w:val="0"/>
          <w:numId w:val="6"/>
        </w:numPr>
        <w:jc w:val="both"/>
        <w:rPr>
          <w:sz w:val="24"/>
          <w:szCs w:val="24"/>
        </w:rPr>
      </w:pPr>
      <w:r w:rsidRPr="00084805">
        <w:rPr>
          <w:sz w:val="24"/>
          <w:szCs w:val="24"/>
        </w:rPr>
        <w:t>Work with NDMO and PMO to ensure tracking of agriculture and food security emergency, recovery and development projects focusing on building resilience;</w:t>
      </w:r>
    </w:p>
    <w:p w:rsidR="00303294" w:rsidRPr="00084805" w:rsidRDefault="00303294" w:rsidP="00303294">
      <w:pPr>
        <w:pStyle w:val="NoSpacing"/>
        <w:numPr>
          <w:ilvl w:val="0"/>
          <w:numId w:val="6"/>
        </w:numPr>
        <w:jc w:val="both"/>
        <w:rPr>
          <w:sz w:val="24"/>
          <w:szCs w:val="24"/>
        </w:rPr>
      </w:pPr>
      <w:r w:rsidRPr="00084805">
        <w:rPr>
          <w:sz w:val="24"/>
          <w:szCs w:val="24"/>
        </w:rPr>
        <w:t>Coordinate appropriate, timely and effective agriculture and food security &amp; DRR activities to support sustainable development of the agriculture sector;</w:t>
      </w:r>
    </w:p>
    <w:p w:rsidR="00303294" w:rsidRPr="00084805" w:rsidRDefault="00303294" w:rsidP="00303294">
      <w:pPr>
        <w:pStyle w:val="NoSpacing"/>
        <w:numPr>
          <w:ilvl w:val="0"/>
          <w:numId w:val="6"/>
        </w:numPr>
        <w:jc w:val="both"/>
        <w:rPr>
          <w:sz w:val="24"/>
          <w:szCs w:val="24"/>
        </w:rPr>
      </w:pPr>
      <w:r w:rsidRPr="00084805">
        <w:rPr>
          <w:sz w:val="24"/>
          <w:szCs w:val="24"/>
        </w:rPr>
        <w:t>Assist MALFFB’s Director General in the coordination of FSAC medium and long-term recovery planning and strategy development;</w:t>
      </w:r>
    </w:p>
    <w:p w:rsidR="00303294" w:rsidRPr="00084805" w:rsidRDefault="00303294" w:rsidP="00303294">
      <w:pPr>
        <w:pStyle w:val="NoSpacing"/>
        <w:numPr>
          <w:ilvl w:val="0"/>
          <w:numId w:val="6"/>
        </w:numPr>
        <w:jc w:val="both"/>
        <w:rPr>
          <w:sz w:val="24"/>
          <w:szCs w:val="24"/>
        </w:rPr>
      </w:pPr>
      <w:r w:rsidRPr="00084805">
        <w:rPr>
          <w:sz w:val="24"/>
          <w:szCs w:val="24"/>
        </w:rPr>
        <w:t>Support mainstreaming climate, environment and risk resilience into ongoing development and recovery planning through development of DRR initiatives including risk training, public education and awareness programs in collaboration with MCCA;</w:t>
      </w:r>
    </w:p>
    <w:p w:rsidR="00303294" w:rsidRPr="00084805" w:rsidRDefault="00303294" w:rsidP="00303294">
      <w:pPr>
        <w:pStyle w:val="NoSpacing"/>
        <w:numPr>
          <w:ilvl w:val="0"/>
          <w:numId w:val="6"/>
        </w:numPr>
        <w:jc w:val="both"/>
        <w:rPr>
          <w:sz w:val="24"/>
          <w:szCs w:val="24"/>
        </w:rPr>
      </w:pPr>
      <w:r w:rsidRPr="00084805">
        <w:rPr>
          <w:sz w:val="24"/>
          <w:szCs w:val="24"/>
        </w:rPr>
        <w:t>Identify and organize regular briefing and training of national and provincial staff working within MALFFB with support from NGO agencies, including but not limited to: i) integration of risk into MALFFB policies, design, planning, budgeting and monitoring processes; ii) identification of climate, environment and disaster impacts and screening projects for risk; iii) and identification of key risk management measures (e.g. introduction of climate risk resistant plant and tree crops)</w:t>
      </w:r>
    </w:p>
    <w:p w:rsidR="00303294" w:rsidRDefault="00303294" w:rsidP="00303294">
      <w:pPr>
        <w:pStyle w:val="NoSpacing"/>
        <w:numPr>
          <w:ilvl w:val="0"/>
          <w:numId w:val="6"/>
        </w:numPr>
        <w:jc w:val="both"/>
        <w:rPr>
          <w:sz w:val="24"/>
          <w:szCs w:val="24"/>
        </w:rPr>
      </w:pPr>
      <w:r w:rsidRPr="00084805">
        <w:rPr>
          <w:sz w:val="24"/>
          <w:szCs w:val="24"/>
        </w:rPr>
        <w:t>Any other duties as reasonably requested by Supervisor</w:t>
      </w:r>
    </w:p>
    <w:p w:rsidR="00303294" w:rsidRDefault="00303294" w:rsidP="00303294"/>
    <w:p w:rsidR="00303294" w:rsidRDefault="00303294" w:rsidP="00303294"/>
    <w:p w:rsidR="00DA5DCD" w:rsidRDefault="00DA5DCD" w:rsidP="00303294"/>
    <w:p w:rsidR="00DA5DCD" w:rsidRDefault="00DA5DCD" w:rsidP="00303294"/>
    <w:p w:rsidR="00DA5DCD" w:rsidRDefault="00DA5DCD" w:rsidP="00303294"/>
    <w:p w:rsidR="00DA5DCD" w:rsidRDefault="00DA5DCD" w:rsidP="00303294"/>
    <w:p w:rsidR="00303294" w:rsidRPr="00303294" w:rsidRDefault="00303294" w:rsidP="00303294">
      <w:pPr>
        <w:pStyle w:val="NoSpacing"/>
        <w:rPr>
          <w:b/>
          <w:sz w:val="24"/>
          <w:szCs w:val="24"/>
        </w:rPr>
      </w:pPr>
      <w:r w:rsidRPr="00303294">
        <w:rPr>
          <w:b/>
        </w:rPr>
        <w:lastRenderedPageBreak/>
        <w:t xml:space="preserve">II. </w:t>
      </w:r>
      <w:r w:rsidRPr="00303294">
        <w:rPr>
          <w:b/>
          <w:sz w:val="24"/>
          <w:szCs w:val="24"/>
        </w:rPr>
        <w:t>Monitoring and Information Officer</w:t>
      </w:r>
    </w:p>
    <w:p w:rsidR="00303294" w:rsidRDefault="00303294" w:rsidP="00303294">
      <w:pPr>
        <w:pStyle w:val="NoSpacing"/>
        <w:jc w:val="both"/>
        <w:rPr>
          <w:sz w:val="24"/>
          <w:szCs w:val="24"/>
        </w:rPr>
      </w:pPr>
      <w:r>
        <w:rPr>
          <w:sz w:val="24"/>
          <w:szCs w:val="24"/>
        </w:rPr>
        <w:t>Duties and Responsibilities:</w:t>
      </w:r>
    </w:p>
    <w:p w:rsidR="00303294" w:rsidRPr="00084805" w:rsidRDefault="00303294" w:rsidP="00303294">
      <w:pPr>
        <w:pStyle w:val="NoSpacing"/>
        <w:numPr>
          <w:ilvl w:val="0"/>
          <w:numId w:val="7"/>
        </w:numPr>
        <w:jc w:val="both"/>
        <w:rPr>
          <w:sz w:val="24"/>
          <w:szCs w:val="24"/>
        </w:rPr>
      </w:pPr>
      <w:r w:rsidRPr="00084805">
        <w:rPr>
          <w:sz w:val="24"/>
          <w:szCs w:val="24"/>
        </w:rPr>
        <w:t xml:space="preserve">Report to the RRU Coordinator and respond to the stakeholders needs for information; </w:t>
      </w:r>
    </w:p>
    <w:p w:rsidR="00303294" w:rsidRPr="00084805" w:rsidRDefault="00303294" w:rsidP="00303294">
      <w:pPr>
        <w:pStyle w:val="NoSpacing"/>
        <w:numPr>
          <w:ilvl w:val="0"/>
          <w:numId w:val="7"/>
        </w:numPr>
        <w:jc w:val="both"/>
        <w:rPr>
          <w:sz w:val="24"/>
          <w:szCs w:val="24"/>
        </w:rPr>
      </w:pPr>
      <w:r w:rsidRPr="00084805">
        <w:rPr>
          <w:sz w:val="24"/>
          <w:szCs w:val="24"/>
        </w:rPr>
        <w:t>Provide IM services to RRU and MALFFB for key decision-making. These activities will include data collection, cleaning, collation, and analysis, dissemination processes relevant to the needs of the sector. This may require building additional and appropriate capacity through the training of additional staff and managing, organizing, and conducting these activities;</w:t>
      </w:r>
    </w:p>
    <w:p w:rsidR="00303294" w:rsidRPr="00084805" w:rsidRDefault="00303294" w:rsidP="00303294">
      <w:pPr>
        <w:pStyle w:val="NoSpacing"/>
        <w:numPr>
          <w:ilvl w:val="0"/>
          <w:numId w:val="7"/>
        </w:numPr>
        <w:jc w:val="both"/>
        <w:rPr>
          <w:sz w:val="24"/>
          <w:szCs w:val="24"/>
        </w:rPr>
      </w:pPr>
      <w:r w:rsidRPr="00084805">
        <w:rPr>
          <w:sz w:val="24"/>
          <w:szCs w:val="24"/>
        </w:rPr>
        <w:t>Proactively gathering of information from other sectors/organizations/military which may be of use to MALFFB for informing decisions, including movement of population, potential camp locations, road networks;</w:t>
      </w:r>
    </w:p>
    <w:p w:rsidR="00303294" w:rsidRPr="00084805" w:rsidRDefault="00303294" w:rsidP="00303294">
      <w:pPr>
        <w:pStyle w:val="NoSpacing"/>
        <w:numPr>
          <w:ilvl w:val="0"/>
          <w:numId w:val="7"/>
        </w:numPr>
        <w:jc w:val="both"/>
        <w:rPr>
          <w:sz w:val="24"/>
          <w:szCs w:val="24"/>
        </w:rPr>
      </w:pPr>
      <w:r w:rsidRPr="00084805">
        <w:rPr>
          <w:sz w:val="24"/>
          <w:szCs w:val="24"/>
        </w:rPr>
        <w:t>As appropriate, assist in the design of Food Security and agriculture data collection forms, ensuring that the purpose and use of all data collected is clear, questions are simple, clear, collectable and easily collatable, highlighting where potential problems might arise; organize and manage the data input and initial analysis and presentation of data for the Food Security sector;</w:t>
      </w:r>
    </w:p>
    <w:p w:rsidR="00303294" w:rsidRPr="00084805" w:rsidRDefault="00303294" w:rsidP="00303294">
      <w:pPr>
        <w:pStyle w:val="NoSpacing"/>
        <w:numPr>
          <w:ilvl w:val="0"/>
          <w:numId w:val="7"/>
        </w:numPr>
        <w:jc w:val="both"/>
        <w:rPr>
          <w:sz w:val="24"/>
          <w:szCs w:val="24"/>
        </w:rPr>
      </w:pPr>
      <w:r w:rsidRPr="00084805">
        <w:rPr>
          <w:sz w:val="24"/>
          <w:szCs w:val="24"/>
        </w:rPr>
        <w:t>Create and update contact directories of food security and agriculture stakeholders including Food Security humanitarian and development partners;</w:t>
      </w:r>
    </w:p>
    <w:p w:rsidR="00303294" w:rsidRPr="00084805" w:rsidRDefault="00303294" w:rsidP="00303294">
      <w:pPr>
        <w:pStyle w:val="NoSpacing"/>
        <w:numPr>
          <w:ilvl w:val="0"/>
          <w:numId w:val="7"/>
        </w:numPr>
        <w:jc w:val="both"/>
        <w:rPr>
          <w:sz w:val="24"/>
          <w:szCs w:val="24"/>
        </w:rPr>
      </w:pPr>
      <w:r w:rsidRPr="00084805">
        <w:rPr>
          <w:sz w:val="24"/>
          <w:szCs w:val="24"/>
        </w:rPr>
        <w:t>Needs and gap identification for the sector; facilitating and agreeing boundaries /benchmarks to enable prioritization within the sector, mapping abilities and design;</w:t>
      </w:r>
    </w:p>
    <w:p w:rsidR="00303294" w:rsidRPr="00084805" w:rsidRDefault="00303294" w:rsidP="00303294">
      <w:pPr>
        <w:pStyle w:val="NoSpacing"/>
        <w:numPr>
          <w:ilvl w:val="0"/>
          <w:numId w:val="7"/>
        </w:numPr>
        <w:jc w:val="both"/>
        <w:rPr>
          <w:sz w:val="24"/>
          <w:szCs w:val="24"/>
        </w:rPr>
      </w:pPr>
      <w:r w:rsidRPr="00084805">
        <w:rPr>
          <w:sz w:val="24"/>
          <w:szCs w:val="24"/>
        </w:rPr>
        <w:t>Inventory of relevant common Sector data sets, including population data disaggregated by age, sex and diversity; vulnerability maps, 4ws, agric</w:t>
      </w:r>
      <w:r>
        <w:rPr>
          <w:sz w:val="24"/>
          <w:szCs w:val="24"/>
        </w:rPr>
        <w:t>ultural production density maps;</w:t>
      </w:r>
    </w:p>
    <w:p w:rsidR="00303294" w:rsidRPr="00084805" w:rsidRDefault="00303294" w:rsidP="00303294">
      <w:pPr>
        <w:pStyle w:val="NoSpacing"/>
        <w:numPr>
          <w:ilvl w:val="0"/>
          <w:numId w:val="7"/>
        </w:numPr>
        <w:jc w:val="both"/>
        <w:rPr>
          <w:sz w:val="24"/>
          <w:szCs w:val="24"/>
        </w:rPr>
      </w:pPr>
      <w:r w:rsidRPr="00084805">
        <w:rPr>
          <w:sz w:val="24"/>
          <w:szCs w:val="24"/>
        </w:rPr>
        <w:t>Development of simple, Food Security monitoring reporting formats in consultation with the local authorities, providers of Food Security assistance and other key stakeholders</w:t>
      </w:r>
      <w:r>
        <w:rPr>
          <w:sz w:val="24"/>
          <w:szCs w:val="24"/>
        </w:rPr>
        <w:t>;</w:t>
      </w:r>
    </w:p>
    <w:p w:rsidR="00303294" w:rsidRPr="00084805" w:rsidRDefault="00303294" w:rsidP="00303294">
      <w:pPr>
        <w:pStyle w:val="NoSpacing"/>
        <w:numPr>
          <w:ilvl w:val="0"/>
          <w:numId w:val="7"/>
        </w:numPr>
        <w:jc w:val="both"/>
        <w:rPr>
          <w:sz w:val="24"/>
          <w:szCs w:val="24"/>
        </w:rPr>
      </w:pPr>
      <w:r w:rsidRPr="00084805">
        <w:rPr>
          <w:sz w:val="24"/>
          <w:szCs w:val="24"/>
        </w:rPr>
        <w:t>Liaise with NDMO and IM Focal Points in other sectors – share information as appropriate and identify and gather information from other sectors which can inform Food Security response and preparedness decisions</w:t>
      </w:r>
      <w:r>
        <w:rPr>
          <w:sz w:val="24"/>
          <w:szCs w:val="24"/>
        </w:rPr>
        <w:t>;</w:t>
      </w:r>
    </w:p>
    <w:p w:rsidR="00303294" w:rsidRPr="00084805" w:rsidRDefault="00303294" w:rsidP="00303294">
      <w:pPr>
        <w:pStyle w:val="NoSpacing"/>
        <w:numPr>
          <w:ilvl w:val="0"/>
          <w:numId w:val="7"/>
        </w:numPr>
        <w:jc w:val="both"/>
        <w:rPr>
          <w:sz w:val="24"/>
          <w:szCs w:val="24"/>
        </w:rPr>
      </w:pPr>
      <w:r w:rsidRPr="00084805">
        <w:rPr>
          <w:sz w:val="24"/>
          <w:szCs w:val="24"/>
        </w:rPr>
        <w:t>Monitor and report on food security and DRR interven</w:t>
      </w:r>
      <w:r>
        <w:rPr>
          <w:sz w:val="24"/>
          <w:szCs w:val="24"/>
        </w:rPr>
        <w:t>tions implemented in the sector;</w:t>
      </w:r>
    </w:p>
    <w:p w:rsidR="00303294" w:rsidRPr="00084805" w:rsidRDefault="00303294" w:rsidP="00303294">
      <w:pPr>
        <w:pStyle w:val="NoSpacing"/>
        <w:numPr>
          <w:ilvl w:val="0"/>
          <w:numId w:val="7"/>
        </w:numPr>
        <w:jc w:val="both"/>
        <w:rPr>
          <w:sz w:val="24"/>
          <w:szCs w:val="24"/>
        </w:rPr>
      </w:pPr>
      <w:r w:rsidRPr="00084805">
        <w:rPr>
          <w:sz w:val="24"/>
          <w:szCs w:val="24"/>
        </w:rPr>
        <w:t>Liaise with Information Working Group in NDMO to share data and information;</w:t>
      </w:r>
    </w:p>
    <w:p w:rsidR="00303294" w:rsidRPr="00084805" w:rsidRDefault="00303294" w:rsidP="00303294">
      <w:pPr>
        <w:pStyle w:val="NoSpacing"/>
        <w:numPr>
          <w:ilvl w:val="0"/>
          <w:numId w:val="7"/>
        </w:numPr>
        <w:jc w:val="both"/>
        <w:rPr>
          <w:sz w:val="24"/>
          <w:szCs w:val="24"/>
        </w:rPr>
      </w:pPr>
      <w:r>
        <w:rPr>
          <w:sz w:val="24"/>
          <w:szCs w:val="24"/>
        </w:rPr>
        <w:t>Liaise with local,</w:t>
      </w:r>
      <w:r w:rsidRPr="00084805">
        <w:rPr>
          <w:sz w:val="24"/>
          <w:szCs w:val="24"/>
        </w:rPr>
        <w:t xml:space="preserve"> regional and international agencies for information and data collection, capture, sharing &amp; retrieval;</w:t>
      </w:r>
    </w:p>
    <w:p w:rsidR="00303294" w:rsidRDefault="00303294" w:rsidP="00303294">
      <w:pPr>
        <w:pStyle w:val="NoSpacing"/>
        <w:numPr>
          <w:ilvl w:val="0"/>
          <w:numId w:val="7"/>
        </w:numPr>
        <w:jc w:val="both"/>
        <w:rPr>
          <w:sz w:val="24"/>
          <w:szCs w:val="24"/>
        </w:rPr>
      </w:pPr>
      <w:r w:rsidRPr="00084805">
        <w:rPr>
          <w:sz w:val="24"/>
          <w:szCs w:val="24"/>
        </w:rPr>
        <w:t>Any other duties as reasonably requested by Supervisor.</w:t>
      </w:r>
    </w:p>
    <w:p w:rsidR="00303294" w:rsidRDefault="00303294" w:rsidP="00303294">
      <w:pPr>
        <w:pStyle w:val="NoSpacing"/>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303294" w:rsidRDefault="00303294" w:rsidP="00303294">
      <w:pPr>
        <w:pStyle w:val="NoSpacing"/>
        <w:rPr>
          <w:b/>
          <w:sz w:val="24"/>
          <w:szCs w:val="24"/>
        </w:rPr>
      </w:pPr>
    </w:p>
    <w:p w:rsidR="00DA5DCD" w:rsidRDefault="00DA5DCD" w:rsidP="00303294">
      <w:pPr>
        <w:pStyle w:val="NoSpacing"/>
        <w:rPr>
          <w:b/>
          <w:sz w:val="24"/>
          <w:szCs w:val="24"/>
        </w:rPr>
      </w:pPr>
    </w:p>
    <w:p w:rsidR="00303294" w:rsidRPr="00303294" w:rsidRDefault="00303294" w:rsidP="00303294">
      <w:pPr>
        <w:pStyle w:val="NoSpacing"/>
        <w:rPr>
          <w:b/>
          <w:sz w:val="24"/>
          <w:szCs w:val="24"/>
        </w:rPr>
      </w:pPr>
      <w:r w:rsidRPr="00303294">
        <w:rPr>
          <w:b/>
          <w:sz w:val="24"/>
          <w:szCs w:val="24"/>
        </w:rPr>
        <w:lastRenderedPageBreak/>
        <w:t>III. Climate Change and Disaster Risk Reduction (CC/DRR) Officer</w:t>
      </w:r>
    </w:p>
    <w:p w:rsidR="00303294" w:rsidRDefault="00303294" w:rsidP="00303294">
      <w:pPr>
        <w:pStyle w:val="NoSpacing"/>
        <w:rPr>
          <w:sz w:val="24"/>
          <w:szCs w:val="24"/>
        </w:rPr>
      </w:pPr>
      <w:r>
        <w:rPr>
          <w:sz w:val="24"/>
          <w:szCs w:val="24"/>
        </w:rPr>
        <w:t>Duties and Responsibilities:</w:t>
      </w:r>
    </w:p>
    <w:p w:rsidR="00303294" w:rsidRPr="0053419A" w:rsidRDefault="00303294" w:rsidP="00303294">
      <w:pPr>
        <w:pStyle w:val="NoSpacing"/>
        <w:numPr>
          <w:ilvl w:val="0"/>
          <w:numId w:val="8"/>
        </w:numPr>
        <w:jc w:val="both"/>
        <w:rPr>
          <w:sz w:val="24"/>
          <w:szCs w:val="24"/>
        </w:rPr>
      </w:pPr>
      <w:r w:rsidRPr="0053419A">
        <w:rPr>
          <w:sz w:val="24"/>
          <w:szCs w:val="24"/>
        </w:rPr>
        <w:t>Support the implementation of national policies, strategies and programmes on Climate Change and Disaster Risk Reduction (CC/DRR) under a multidiscipli</w:t>
      </w:r>
      <w:r>
        <w:rPr>
          <w:sz w:val="24"/>
          <w:szCs w:val="24"/>
        </w:rPr>
        <w:t>nary and a human rights vision;</w:t>
      </w:r>
    </w:p>
    <w:p w:rsidR="00303294" w:rsidRPr="0053419A" w:rsidRDefault="00303294" w:rsidP="00303294">
      <w:pPr>
        <w:pStyle w:val="NoSpacing"/>
        <w:numPr>
          <w:ilvl w:val="0"/>
          <w:numId w:val="8"/>
        </w:numPr>
        <w:jc w:val="both"/>
        <w:rPr>
          <w:sz w:val="24"/>
          <w:szCs w:val="24"/>
        </w:rPr>
      </w:pPr>
      <w:r w:rsidRPr="0053419A">
        <w:rPr>
          <w:sz w:val="24"/>
          <w:szCs w:val="24"/>
        </w:rPr>
        <w:t>Coordinate and consult with national authorities, civil society organizations, parliamentarians and other development partners to achieve implementation of national policies, strategies and programmes on Climate Change and Disaster Risk Reduction (CC/DRR)</w:t>
      </w:r>
      <w:r>
        <w:rPr>
          <w:sz w:val="24"/>
          <w:szCs w:val="24"/>
        </w:rPr>
        <w:t>;</w:t>
      </w:r>
    </w:p>
    <w:p w:rsidR="00303294" w:rsidRPr="0053419A" w:rsidRDefault="00303294" w:rsidP="00303294">
      <w:pPr>
        <w:pStyle w:val="NoSpacing"/>
        <w:numPr>
          <w:ilvl w:val="0"/>
          <w:numId w:val="8"/>
        </w:numPr>
        <w:jc w:val="both"/>
        <w:rPr>
          <w:sz w:val="24"/>
          <w:szCs w:val="24"/>
        </w:rPr>
      </w:pPr>
      <w:r w:rsidRPr="0053419A">
        <w:rPr>
          <w:sz w:val="24"/>
          <w:szCs w:val="24"/>
        </w:rPr>
        <w:t>Develop appropriate governance and accountability mechanisms to improve the impact and effectiveness of national and regional initiatives on CC/DRR</w:t>
      </w:r>
      <w:r>
        <w:rPr>
          <w:sz w:val="24"/>
          <w:szCs w:val="24"/>
        </w:rPr>
        <w:t>;</w:t>
      </w:r>
    </w:p>
    <w:p w:rsidR="00303294" w:rsidRPr="0053419A" w:rsidRDefault="00303294" w:rsidP="00303294">
      <w:pPr>
        <w:pStyle w:val="NoSpacing"/>
        <w:numPr>
          <w:ilvl w:val="0"/>
          <w:numId w:val="8"/>
        </w:numPr>
        <w:jc w:val="both"/>
        <w:rPr>
          <w:sz w:val="24"/>
          <w:szCs w:val="24"/>
        </w:rPr>
      </w:pPr>
      <w:r w:rsidRPr="0053419A">
        <w:rPr>
          <w:sz w:val="24"/>
          <w:szCs w:val="24"/>
        </w:rPr>
        <w:t>Provide technical support to the formulation and implementation of GoV field programme and perform other duties related to promotion of improved CC/DRR in the sector</w:t>
      </w:r>
      <w:r>
        <w:rPr>
          <w:sz w:val="24"/>
          <w:szCs w:val="24"/>
        </w:rPr>
        <w:t>;</w:t>
      </w:r>
    </w:p>
    <w:p w:rsidR="00303294" w:rsidRPr="0053419A" w:rsidRDefault="00303294" w:rsidP="00303294">
      <w:pPr>
        <w:pStyle w:val="NoSpacing"/>
        <w:numPr>
          <w:ilvl w:val="0"/>
          <w:numId w:val="8"/>
        </w:numPr>
        <w:jc w:val="both"/>
        <w:rPr>
          <w:sz w:val="24"/>
          <w:szCs w:val="24"/>
        </w:rPr>
      </w:pPr>
      <w:r w:rsidRPr="0053419A">
        <w:rPr>
          <w:sz w:val="24"/>
          <w:szCs w:val="24"/>
        </w:rPr>
        <w:t>Design programmes, projects and activities to support the implementation of CC</w:t>
      </w:r>
      <w:r>
        <w:rPr>
          <w:sz w:val="24"/>
          <w:szCs w:val="24"/>
        </w:rPr>
        <w:t>/</w:t>
      </w:r>
      <w:r w:rsidRPr="0053419A">
        <w:rPr>
          <w:sz w:val="24"/>
          <w:szCs w:val="24"/>
        </w:rPr>
        <w:t>DRR policies, strategies and programmes, as well as to build capacity around this a</w:t>
      </w:r>
      <w:r>
        <w:rPr>
          <w:sz w:val="24"/>
          <w:szCs w:val="24"/>
        </w:rPr>
        <w:t>rea in the agricultural sectors;</w:t>
      </w:r>
    </w:p>
    <w:p w:rsidR="00303294" w:rsidRPr="0053419A" w:rsidRDefault="00303294" w:rsidP="00303294">
      <w:pPr>
        <w:pStyle w:val="NoSpacing"/>
        <w:numPr>
          <w:ilvl w:val="0"/>
          <w:numId w:val="8"/>
        </w:numPr>
        <w:jc w:val="both"/>
        <w:rPr>
          <w:sz w:val="24"/>
          <w:szCs w:val="24"/>
        </w:rPr>
      </w:pPr>
      <w:r w:rsidRPr="0053419A">
        <w:rPr>
          <w:sz w:val="24"/>
          <w:szCs w:val="24"/>
        </w:rPr>
        <w:t>Support the FSAC to create interventions around CC</w:t>
      </w:r>
      <w:r>
        <w:rPr>
          <w:sz w:val="24"/>
          <w:szCs w:val="24"/>
        </w:rPr>
        <w:t>/</w:t>
      </w:r>
      <w:r w:rsidRPr="0053419A">
        <w:rPr>
          <w:sz w:val="24"/>
          <w:szCs w:val="24"/>
        </w:rPr>
        <w:t>DRR programing throughout the Disaster Risk Management Cycle</w:t>
      </w:r>
      <w:r>
        <w:rPr>
          <w:sz w:val="24"/>
          <w:szCs w:val="24"/>
        </w:rPr>
        <w:t>;</w:t>
      </w:r>
    </w:p>
    <w:p w:rsidR="00303294" w:rsidRPr="0053419A" w:rsidRDefault="00303294" w:rsidP="00303294">
      <w:pPr>
        <w:pStyle w:val="NoSpacing"/>
        <w:numPr>
          <w:ilvl w:val="0"/>
          <w:numId w:val="8"/>
        </w:numPr>
        <w:jc w:val="both"/>
        <w:rPr>
          <w:sz w:val="24"/>
          <w:szCs w:val="24"/>
        </w:rPr>
      </w:pPr>
      <w:r w:rsidRPr="0053419A">
        <w:rPr>
          <w:sz w:val="24"/>
          <w:szCs w:val="24"/>
        </w:rPr>
        <w:t>Develop necessary tools to investigate sectors and individual projec</w:t>
      </w:r>
      <w:r>
        <w:rPr>
          <w:sz w:val="24"/>
          <w:szCs w:val="24"/>
        </w:rPr>
        <w:t>ts at risk from natural hazards;</w:t>
      </w:r>
    </w:p>
    <w:p w:rsidR="00303294" w:rsidRPr="0053419A" w:rsidRDefault="00303294" w:rsidP="00303294">
      <w:pPr>
        <w:pStyle w:val="NoSpacing"/>
        <w:numPr>
          <w:ilvl w:val="0"/>
          <w:numId w:val="8"/>
        </w:numPr>
        <w:jc w:val="both"/>
        <w:rPr>
          <w:sz w:val="24"/>
          <w:szCs w:val="24"/>
        </w:rPr>
      </w:pPr>
      <w:r w:rsidRPr="0053419A">
        <w:rPr>
          <w:sz w:val="24"/>
          <w:szCs w:val="24"/>
        </w:rPr>
        <w:t>Provide detailed information on the nature and level of risk and ensure that appropriate risk reduction measures are tak</w:t>
      </w:r>
      <w:r>
        <w:rPr>
          <w:sz w:val="24"/>
          <w:szCs w:val="24"/>
        </w:rPr>
        <w:t>en;</w:t>
      </w:r>
    </w:p>
    <w:p w:rsidR="00303294" w:rsidRPr="0053419A" w:rsidRDefault="00303294" w:rsidP="00303294">
      <w:pPr>
        <w:pStyle w:val="NoSpacing"/>
        <w:numPr>
          <w:ilvl w:val="0"/>
          <w:numId w:val="8"/>
        </w:numPr>
        <w:jc w:val="both"/>
        <w:rPr>
          <w:sz w:val="24"/>
          <w:szCs w:val="24"/>
        </w:rPr>
      </w:pPr>
      <w:r w:rsidRPr="0053419A">
        <w:rPr>
          <w:sz w:val="24"/>
          <w:szCs w:val="24"/>
        </w:rPr>
        <w:t>Provide analytical assistance on RRU reports, documents, publications and projects related to CC</w:t>
      </w:r>
      <w:r>
        <w:rPr>
          <w:sz w:val="24"/>
          <w:szCs w:val="24"/>
        </w:rPr>
        <w:t>/</w:t>
      </w:r>
      <w:r w:rsidRPr="0053419A">
        <w:rPr>
          <w:sz w:val="24"/>
          <w:szCs w:val="24"/>
        </w:rPr>
        <w:t>DRR with Ministerial and DG Briefings as needed/directed;</w:t>
      </w:r>
    </w:p>
    <w:p w:rsidR="00303294" w:rsidRPr="00BA2301" w:rsidRDefault="00303294" w:rsidP="00303294">
      <w:pPr>
        <w:pStyle w:val="NoSpacing"/>
        <w:numPr>
          <w:ilvl w:val="0"/>
          <w:numId w:val="8"/>
        </w:numPr>
        <w:jc w:val="both"/>
        <w:rPr>
          <w:sz w:val="24"/>
          <w:szCs w:val="24"/>
        </w:rPr>
      </w:pPr>
      <w:r w:rsidRPr="0053419A">
        <w:rPr>
          <w:sz w:val="24"/>
          <w:szCs w:val="24"/>
        </w:rPr>
        <w:t>Provide technical advice on CC</w:t>
      </w:r>
      <w:r>
        <w:rPr>
          <w:sz w:val="24"/>
          <w:szCs w:val="24"/>
        </w:rPr>
        <w:t>/</w:t>
      </w:r>
      <w:r w:rsidRPr="0053419A">
        <w:rPr>
          <w:sz w:val="24"/>
          <w:szCs w:val="24"/>
        </w:rPr>
        <w:t>DRR matters to reinforce the commitment of stakeholders mainstream CC</w:t>
      </w:r>
      <w:r>
        <w:rPr>
          <w:sz w:val="24"/>
          <w:szCs w:val="24"/>
        </w:rPr>
        <w:t>/</w:t>
      </w:r>
      <w:r w:rsidRPr="0053419A">
        <w:rPr>
          <w:sz w:val="24"/>
          <w:szCs w:val="24"/>
        </w:rPr>
        <w:t>DRR in the sector</w:t>
      </w:r>
      <w:r>
        <w:rPr>
          <w:sz w:val="24"/>
          <w:szCs w:val="24"/>
        </w:rPr>
        <w:t>.</w:t>
      </w:r>
    </w:p>
    <w:p w:rsidR="00303294" w:rsidRDefault="00303294" w:rsidP="00303294">
      <w:pPr>
        <w:pStyle w:val="NoSpacing"/>
      </w:pPr>
    </w:p>
    <w:p w:rsidR="00303294" w:rsidRDefault="00303294" w:rsidP="00303294">
      <w:pPr>
        <w:pStyle w:val="NoSpacing"/>
      </w:pPr>
    </w:p>
    <w:p w:rsidR="00303294" w:rsidRDefault="00303294" w:rsidP="00303294">
      <w:pPr>
        <w:pStyle w:val="NoSpacing"/>
      </w:pPr>
    </w:p>
    <w:p w:rsidR="00303294" w:rsidRPr="00303294" w:rsidRDefault="00303294" w:rsidP="00303294">
      <w:pPr>
        <w:pStyle w:val="NoSpacing"/>
        <w:rPr>
          <w:b/>
          <w:sz w:val="24"/>
          <w:szCs w:val="24"/>
        </w:rPr>
      </w:pPr>
      <w:r w:rsidRPr="00303294">
        <w:rPr>
          <w:b/>
          <w:sz w:val="24"/>
          <w:szCs w:val="24"/>
        </w:rPr>
        <w:t>IV. Food Security and Nutrition Officer</w:t>
      </w:r>
    </w:p>
    <w:p w:rsidR="00303294" w:rsidRDefault="00303294" w:rsidP="00303294">
      <w:pPr>
        <w:pStyle w:val="NoSpacing"/>
        <w:rPr>
          <w:sz w:val="24"/>
          <w:szCs w:val="24"/>
        </w:rPr>
      </w:pPr>
      <w:r>
        <w:rPr>
          <w:sz w:val="24"/>
          <w:szCs w:val="24"/>
        </w:rPr>
        <w:t>Duties and Responsibilities:</w:t>
      </w:r>
    </w:p>
    <w:p w:rsidR="00303294" w:rsidRPr="00BD0C40" w:rsidRDefault="00303294" w:rsidP="00303294">
      <w:pPr>
        <w:pStyle w:val="NoSpacing"/>
        <w:numPr>
          <w:ilvl w:val="0"/>
          <w:numId w:val="9"/>
        </w:numPr>
        <w:jc w:val="both"/>
        <w:rPr>
          <w:sz w:val="24"/>
          <w:szCs w:val="24"/>
        </w:rPr>
      </w:pPr>
      <w:r w:rsidRPr="00BD0C40">
        <w:rPr>
          <w:sz w:val="24"/>
          <w:szCs w:val="24"/>
        </w:rPr>
        <w:t>Support the implementation of national policies, strategies and programmes on food and nutrition security under a multidisciplinary and a human rights vision in coordination and consult with national authorities, civil society organizations, parliamentarians and other development partners;</w:t>
      </w:r>
    </w:p>
    <w:p w:rsidR="00303294" w:rsidRPr="00BD0C40" w:rsidRDefault="00303294" w:rsidP="00303294">
      <w:pPr>
        <w:pStyle w:val="NoSpacing"/>
        <w:numPr>
          <w:ilvl w:val="0"/>
          <w:numId w:val="9"/>
        </w:numPr>
        <w:jc w:val="both"/>
        <w:rPr>
          <w:sz w:val="24"/>
          <w:szCs w:val="24"/>
        </w:rPr>
      </w:pPr>
      <w:r w:rsidRPr="00BD0C40">
        <w:rPr>
          <w:sz w:val="24"/>
          <w:szCs w:val="24"/>
        </w:rPr>
        <w:t>Develop appropriate governance and accountability mechanisms to improve the impact and effectiveness of national and regional initiatives on food security and nutrition;</w:t>
      </w:r>
    </w:p>
    <w:p w:rsidR="00303294" w:rsidRPr="00BD0C40" w:rsidRDefault="00303294" w:rsidP="00303294">
      <w:pPr>
        <w:pStyle w:val="NoSpacing"/>
        <w:numPr>
          <w:ilvl w:val="0"/>
          <w:numId w:val="9"/>
        </w:numPr>
        <w:jc w:val="both"/>
        <w:rPr>
          <w:sz w:val="24"/>
          <w:szCs w:val="24"/>
        </w:rPr>
      </w:pPr>
      <w:r w:rsidRPr="00BD0C40">
        <w:rPr>
          <w:sz w:val="24"/>
          <w:szCs w:val="24"/>
        </w:rPr>
        <w:t>Provide technical inputs on food security policy matters to reinforce the commitment of stakeholders to  end hunger and malnutrition;</w:t>
      </w:r>
    </w:p>
    <w:p w:rsidR="00303294" w:rsidRPr="00BD0C40" w:rsidRDefault="00303294" w:rsidP="00303294">
      <w:pPr>
        <w:pStyle w:val="NoSpacing"/>
        <w:numPr>
          <w:ilvl w:val="0"/>
          <w:numId w:val="9"/>
        </w:numPr>
        <w:jc w:val="both"/>
        <w:rPr>
          <w:sz w:val="24"/>
          <w:szCs w:val="24"/>
        </w:rPr>
      </w:pPr>
      <w:r w:rsidRPr="00BD0C40">
        <w:rPr>
          <w:sz w:val="24"/>
          <w:szCs w:val="24"/>
        </w:rPr>
        <w:t>Provide technical support to the formulation and implementation of GoV field programme and perform other duties related to promotion of improved food policy and food security</w:t>
      </w:r>
    </w:p>
    <w:p w:rsidR="00303294" w:rsidRPr="00BD0C40" w:rsidRDefault="00303294" w:rsidP="00303294">
      <w:pPr>
        <w:pStyle w:val="NoSpacing"/>
        <w:numPr>
          <w:ilvl w:val="0"/>
          <w:numId w:val="9"/>
        </w:numPr>
        <w:jc w:val="both"/>
        <w:rPr>
          <w:sz w:val="24"/>
          <w:szCs w:val="24"/>
        </w:rPr>
      </w:pPr>
      <w:r w:rsidRPr="00BD0C40">
        <w:rPr>
          <w:sz w:val="24"/>
          <w:szCs w:val="24"/>
        </w:rPr>
        <w:t>Provide analytical assistance on RRU reports, documents, publications and projects related to food security;</w:t>
      </w:r>
    </w:p>
    <w:p w:rsidR="00303294" w:rsidRPr="00BD0C40" w:rsidRDefault="00303294" w:rsidP="00303294">
      <w:pPr>
        <w:pStyle w:val="NoSpacing"/>
        <w:numPr>
          <w:ilvl w:val="0"/>
          <w:numId w:val="9"/>
        </w:numPr>
        <w:jc w:val="both"/>
        <w:rPr>
          <w:sz w:val="24"/>
          <w:szCs w:val="24"/>
        </w:rPr>
      </w:pPr>
      <w:r w:rsidRPr="00BD0C40">
        <w:rPr>
          <w:sz w:val="24"/>
          <w:szCs w:val="24"/>
        </w:rPr>
        <w:lastRenderedPageBreak/>
        <w:t>Design programmes, projects and activities to support the implementation of food and nutrition security poli</w:t>
      </w:r>
      <w:r>
        <w:rPr>
          <w:sz w:val="24"/>
          <w:szCs w:val="24"/>
        </w:rPr>
        <w:t>cies, strategies and programmes;</w:t>
      </w:r>
    </w:p>
    <w:p w:rsidR="00303294" w:rsidRPr="00BD0C40" w:rsidRDefault="00303294" w:rsidP="00303294">
      <w:pPr>
        <w:pStyle w:val="NoSpacing"/>
        <w:numPr>
          <w:ilvl w:val="0"/>
          <w:numId w:val="9"/>
        </w:numPr>
        <w:jc w:val="both"/>
        <w:rPr>
          <w:sz w:val="24"/>
          <w:szCs w:val="24"/>
        </w:rPr>
      </w:pPr>
      <w:r w:rsidRPr="00BD0C40">
        <w:rPr>
          <w:sz w:val="24"/>
          <w:szCs w:val="24"/>
        </w:rPr>
        <w:t>Design and organize field missions, seminars, workshops to support the above work in Vanuatu</w:t>
      </w:r>
      <w:r>
        <w:rPr>
          <w:sz w:val="24"/>
          <w:szCs w:val="24"/>
        </w:rPr>
        <w:t>;</w:t>
      </w:r>
    </w:p>
    <w:p w:rsidR="00303294" w:rsidRPr="00BD0C40" w:rsidRDefault="00303294" w:rsidP="00303294">
      <w:pPr>
        <w:pStyle w:val="NoSpacing"/>
        <w:numPr>
          <w:ilvl w:val="0"/>
          <w:numId w:val="9"/>
        </w:numPr>
        <w:jc w:val="both"/>
        <w:rPr>
          <w:sz w:val="24"/>
          <w:szCs w:val="24"/>
        </w:rPr>
      </w:pPr>
      <w:r w:rsidRPr="00BD0C40">
        <w:rPr>
          <w:sz w:val="24"/>
          <w:szCs w:val="24"/>
        </w:rPr>
        <w:t>Support the FSAC to create interventions around food and nutrition security throughout the Disaster Risk Management Cycle</w:t>
      </w:r>
      <w:r>
        <w:rPr>
          <w:sz w:val="24"/>
          <w:szCs w:val="24"/>
        </w:rPr>
        <w:t>;</w:t>
      </w:r>
    </w:p>
    <w:p w:rsidR="00303294" w:rsidRDefault="00303294" w:rsidP="00303294">
      <w:pPr>
        <w:pStyle w:val="NoSpacing"/>
        <w:numPr>
          <w:ilvl w:val="0"/>
          <w:numId w:val="9"/>
        </w:numPr>
        <w:jc w:val="both"/>
        <w:rPr>
          <w:sz w:val="24"/>
          <w:szCs w:val="24"/>
        </w:rPr>
      </w:pPr>
      <w:r w:rsidRPr="00BD0C40">
        <w:rPr>
          <w:sz w:val="24"/>
          <w:szCs w:val="24"/>
        </w:rPr>
        <w:t>Any other duties as reasonably requested by Supervisor</w:t>
      </w:r>
      <w:r>
        <w:rPr>
          <w:sz w:val="24"/>
          <w:szCs w:val="24"/>
        </w:rPr>
        <w:t>.</w:t>
      </w:r>
    </w:p>
    <w:p w:rsidR="00303294" w:rsidRDefault="00303294" w:rsidP="00303294">
      <w:pPr>
        <w:pStyle w:val="NoSpacing"/>
        <w:jc w:val="both"/>
        <w:rPr>
          <w:sz w:val="24"/>
          <w:szCs w:val="24"/>
        </w:rPr>
      </w:pPr>
    </w:p>
    <w:p w:rsidR="00303294" w:rsidRDefault="00303294" w:rsidP="00303294">
      <w:pPr>
        <w:pStyle w:val="NoSpacing"/>
        <w:jc w:val="both"/>
        <w:rPr>
          <w:sz w:val="24"/>
          <w:szCs w:val="24"/>
        </w:rPr>
      </w:pPr>
    </w:p>
    <w:p w:rsidR="00303294" w:rsidRDefault="00303294" w:rsidP="00303294">
      <w:pPr>
        <w:pStyle w:val="NoSpacing"/>
        <w:jc w:val="both"/>
        <w:rPr>
          <w:sz w:val="24"/>
          <w:szCs w:val="24"/>
        </w:rPr>
      </w:pPr>
    </w:p>
    <w:p w:rsidR="00303294" w:rsidRPr="00303294" w:rsidRDefault="00303294" w:rsidP="00303294">
      <w:pPr>
        <w:pStyle w:val="NoSpacing"/>
        <w:jc w:val="both"/>
        <w:rPr>
          <w:b/>
          <w:sz w:val="24"/>
          <w:szCs w:val="24"/>
        </w:rPr>
      </w:pPr>
      <w:r w:rsidRPr="00303294">
        <w:rPr>
          <w:b/>
          <w:sz w:val="24"/>
          <w:szCs w:val="24"/>
        </w:rPr>
        <w:t>V. Administration Support and Data Capture Officer</w:t>
      </w:r>
    </w:p>
    <w:p w:rsidR="00303294" w:rsidRDefault="00303294" w:rsidP="00303294">
      <w:pPr>
        <w:pStyle w:val="NoSpacing"/>
        <w:rPr>
          <w:sz w:val="24"/>
          <w:szCs w:val="24"/>
        </w:rPr>
      </w:pPr>
      <w:r>
        <w:rPr>
          <w:sz w:val="24"/>
          <w:szCs w:val="24"/>
        </w:rPr>
        <w:t>Roles and Responsibilities:</w:t>
      </w:r>
    </w:p>
    <w:p w:rsidR="00303294" w:rsidRPr="00166DC8" w:rsidRDefault="00303294" w:rsidP="00303294">
      <w:pPr>
        <w:pStyle w:val="NoSpacing"/>
        <w:numPr>
          <w:ilvl w:val="0"/>
          <w:numId w:val="10"/>
        </w:numPr>
        <w:jc w:val="both"/>
        <w:rPr>
          <w:sz w:val="24"/>
          <w:szCs w:val="24"/>
        </w:rPr>
      </w:pPr>
      <w:r w:rsidRPr="00166DC8">
        <w:rPr>
          <w:sz w:val="24"/>
          <w:szCs w:val="24"/>
        </w:rPr>
        <w:t>Provide professional, prompt reliable administrative and secretarial duties to the Risk &amp; Resilience Unit to ensure service delivery;</w:t>
      </w:r>
    </w:p>
    <w:p w:rsidR="00303294" w:rsidRPr="00166DC8" w:rsidRDefault="00303294" w:rsidP="00303294">
      <w:pPr>
        <w:pStyle w:val="NoSpacing"/>
        <w:numPr>
          <w:ilvl w:val="0"/>
          <w:numId w:val="10"/>
        </w:numPr>
        <w:jc w:val="both"/>
        <w:rPr>
          <w:sz w:val="24"/>
          <w:szCs w:val="24"/>
        </w:rPr>
      </w:pPr>
      <w:r w:rsidRPr="00166DC8">
        <w:rPr>
          <w:sz w:val="24"/>
          <w:szCs w:val="24"/>
        </w:rPr>
        <w:t>Ensure filing is undertaken both e-filing &amp; traditional to secure data and records of RRU;</w:t>
      </w:r>
    </w:p>
    <w:p w:rsidR="00303294" w:rsidRPr="00166DC8" w:rsidRDefault="00303294" w:rsidP="00303294">
      <w:pPr>
        <w:pStyle w:val="NoSpacing"/>
        <w:numPr>
          <w:ilvl w:val="0"/>
          <w:numId w:val="10"/>
        </w:numPr>
        <w:jc w:val="both"/>
        <w:rPr>
          <w:sz w:val="24"/>
          <w:szCs w:val="24"/>
        </w:rPr>
      </w:pPr>
      <w:r w:rsidRPr="00166DC8">
        <w:rPr>
          <w:sz w:val="24"/>
          <w:szCs w:val="24"/>
        </w:rPr>
        <w:t>Support robust monitoring for Early Warning Systems;</w:t>
      </w:r>
    </w:p>
    <w:p w:rsidR="00303294" w:rsidRPr="00166DC8" w:rsidRDefault="00303294" w:rsidP="00303294">
      <w:pPr>
        <w:pStyle w:val="NoSpacing"/>
        <w:numPr>
          <w:ilvl w:val="0"/>
          <w:numId w:val="10"/>
        </w:numPr>
        <w:jc w:val="both"/>
        <w:rPr>
          <w:sz w:val="24"/>
          <w:szCs w:val="24"/>
        </w:rPr>
      </w:pPr>
      <w:r w:rsidRPr="00166DC8">
        <w:rPr>
          <w:sz w:val="24"/>
          <w:szCs w:val="24"/>
        </w:rPr>
        <w:t>Support project database linked to Food Nutrition and DRR in timely, secure data entry;</w:t>
      </w:r>
    </w:p>
    <w:p w:rsidR="00303294" w:rsidRPr="00166DC8" w:rsidRDefault="00303294" w:rsidP="00303294">
      <w:pPr>
        <w:pStyle w:val="NoSpacing"/>
        <w:numPr>
          <w:ilvl w:val="0"/>
          <w:numId w:val="10"/>
        </w:numPr>
        <w:jc w:val="both"/>
        <w:rPr>
          <w:sz w:val="24"/>
          <w:szCs w:val="24"/>
        </w:rPr>
      </w:pPr>
      <w:r w:rsidRPr="00166DC8">
        <w:rPr>
          <w:sz w:val="24"/>
          <w:szCs w:val="24"/>
        </w:rPr>
        <w:t xml:space="preserve">Design data collection and reporting templates; </w:t>
      </w:r>
    </w:p>
    <w:p w:rsidR="00303294" w:rsidRPr="00166DC8" w:rsidRDefault="00303294" w:rsidP="00303294">
      <w:pPr>
        <w:pStyle w:val="NoSpacing"/>
        <w:numPr>
          <w:ilvl w:val="0"/>
          <w:numId w:val="10"/>
        </w:numPr>
        <w:jc w:val="both"/>
        <w:rPr>
          <w:sz w:val="24"/>
          <w:szCs w:val="24"/>
        </w:rPr>
      </w:pPr>
      <w:r w:rsidRPr="00166DC8">
        <w:rPr>
          <w:sz w:val="24"/>
          <w:szCs w:val="24"/>
        </w:rPr>
        <w:t>Assist with production of monthly RRU newsletters;</w:t>
      </w:r>
    </w:p>
    <w:p w:rsidR="00303294" w:rsidRPr="00166DC8" w:rsidRDefault="00303294" w:rsidP="00303294">
      <w:pPr>
        <w:pStyle w:val="NoSpacing"/>
        <w:numPr>
          <w:ilvl w:val="0"/>
          <w:numId w:val="10"/>
        </w:numPr>
        <w:jc w:val="both"/>
        <w:rPr>
          <w:sz w:val="24"/>
          <w:szCs w:val="24"/>
        </w:rPr>
      </w:pPr>
      <w:r w:rsidRPr="00166DC8">
        <w:rPr>
          <w:sz w:val="24"/>
          <w:szCs w:val="24"/>
        </w:rPr>
        <w:t>Develop participatory monitoring tools for use at the community level;</w:t>
      </w:r>
    </w:p>
    <w:p w:rsidR="00303294" w:rsidRPr="00166DC8" w:rsidRDefault="00303294" w:rsidP="00303294">
      <w:pPr>
        <w:pStyle w:val="NoSpacing"/>
        <w:numPr>
          <w:ilvl w:val="0"/>
          <w:numId w:val="10"/>
        </w:numPr>
        <w:jc w:val="both"/>
        <w:rPr>
          <w:sz w:val="24"/>
          <w:szCs w:val="24"/>
        </w:rPr>
      </w:pPr>
      <w:r w:rsidRPr="00166DC8">
        <w:rPr>
          <w:sz w:val="24"/>
          <w:szCs w:val="24"/>
        </w:rPr>
        <w:t xml:space="preserve">Assist Information Officer to produce monitoring and evaluation reports, utilizing quantitative and qualitative data, photos, charts and maps; </w:t>
      </w:r>
    </w:p>
    <w:p w:rsidR="00303294" w:rsidRPr="00166DC8" w:rsidRDefault="00303294" w:rsidP="00303294">
      <w:pPr>
        <w:pStyle w:val="NoSpacing"/>
        <w:numPr>
          <w:ilvl w:val="0"/>
          <w:numId w:val="10"/>
        </w:numPr>
        <w:jc w:val="both"/>
        <w:rPr>
          <w:sz w:val="24"/>
          <w:szCs w:val="24"/>
        </w:rPr>
      </w:pPr>
      <w:r w:rsidRPr="00166DC8">
        <w:rPr>
          <w:sz w:val="24"/>
          <w:szCs w:val="24"/>
        </w:rPr>
        <w:t>Liaise with other data collection entry staff in the disaster emergency response sector to promote retrieval sharing and data capture;</w:t>
      </w:r>
    </w:p>
    <w:p w:rsidR="00303294" w:rsidRPr="00166DC8" w:rsidRDefault="00303294" w:rsidP="00303294">
      <w:pPr>
        <w:pStyle w:val="NoSpacing"/>
        <w:numPr>
          <w:ilvl w:val="0"/>
          <w:numId w:val="10"/>
        </w:numPr>
        <w:jc w:val="both"/>
        <w:rPr>
          <w:sz w:val="24"/>
          <w:szCs w:val="24"/>
        </w:rPr>
      </w:pPr>
      <w:r w:rsidRPr="00166DC8">
        <w:rPr>
          <w:sz w:val="24"/>
          <w:szCs w:val="24"/>
        </w:rPr>
        <w:t>Provide information to Assets Officers as required;</w:t>
      </w:r>
    </w:p>
    <w:p w:rsidR="00303294" w:rsidRDefault="00303294" w:rsidP="00303294">
      <w:pPr>
        <w:pStyle w:val="NoSpacing"/>
        <w:numPr>
          <w:ilvl w:val="0"/>
          <w:numId w:val="10"/>
        </w:numPr>
        <w:jc w:val="both"/>
        <w:rPr>
          <w:sz w:val="24"/>
          <w:szCs w:val="24"/>
        </w:rPr>
      </w:pPr>
      <w:r w:rsidRPr="00166DC8">
        <w:rPr>
          <w:sz w:val="24"/>
          <w:szCs w:val="24"/>
        </w:rPr>
        <w:t>Any other duties as reasonably requested by Supervisor</w:t>
      </w:r>
      <w:r>
        <w:rPr>
          <w:sz w:val="24"/>
          <w:szCs w:val="24"/>
        </w:rPr>
        <w:t>.</w:t>
      </w:r>
    </w:p>
    <w:p w:rsidR="00303294" w:rsidRDefault="00303294" w:rsidP="00BE1AFA">
      <w:pPr>
        <w:pStyle w:val="NoSpacing"/>
      </w:pPr>
    </w:p>
    <w:p w:rsidR="00303294" w:rsidRDefault="00303294"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Default="00EA6FFA" w:rsidP="00BE1AFA">
      <w:pPr>
        <w:pStyle w:val="NoSpacing"/>
      </w:pPr>
    </w:p>
    <w:p w:rsidR="00EA6FFA" w:rsidRPr="00CB013C" w:rsidRDefault="00EA6FFA" w:rsidP="00C54D05">
      <w:pPr>
        <w:pStyle w:val="Heading2"/>
        <w:rPr>
          <w:b/>
        </w:rPr>
      </w:pPr>
      <w:bookmarkStart w:id="20" w:name="_ANNEX_4"/>
      <w:bookmarkStart w:id="21" w:name="_Toc463356824"/>
      <w:bookmarkEnd w:id="20"/>
      <w:r w:rsidRPr="00EA6FFA">
        <w:rPr>
          <w:b/>
        </w:rPr>
        <w:lastRenderedPageBreak/>
        <w:t>ANNEX 4</w:t>
      </w:r>
      <w:r w:rsidR="00CB013C">
        <w:rPr>
          <w:b/>
        </w:rPr>
        <w:t xml:space="preserve">: </w:t>
      </w:r>
      <w:r w:rsidRPr="00CB013C">
        <w:rPr>
          <w:b/>
        </w:rPr>
        <w:t>Situation Report (SITREP) Template</w:t>
      </w:r>
      <w:bookmarkEnd w:id="21"/>
    </w:p>
    <w:p w:rsidR="00EA6FFA" w:rsidRDefault="005370E2" w:rsidP="00BE1AFA">
      <w:pPr>
        <w:pStyle w:val="NoSpacing"/>
      </w:pPr>
      <w:r>
        <w:rPr>
          <w:noProof/>
        </w:rPr>
        <w:drawing>
          <wp:inline distT="0" distB="0" distL="0" distR="0" wp14:anchorId="6C255C44" wp14:editId="705184A0">
            <wp:extent cx="5943600" cy="4391247"/>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5387" cy="4392567"/>
                    </a:xfrm>
                    <a:prstGeom prst="rect">
                      <a:avLst/>
                    </a:prstGeom>
                  </pic:spPr>
                </pic:pic>
              </a:graphicData>
            </a:graphic>
          </wp:inline>
        </w:drawing>
      </w:r>
    </w:p>
    <w:p w:rsidR="005370E2" w:rsidRDefault="005370E2" w:rsidP="00BE1AFA">
      <w:pPr>
        <w:pStyle w:val="NoSpacing"/>
      </w:pPr>
      <w:r>
        <w:rPr>
          <w:noProof/>
        </w:rPr>
        <w:drawing>
          <wp:inline distT="0" distB="0" distL="0" distR="0" wp14:anchorId="0259EBEF" wp14:editId="4EBCE266">
            <wp:extent cx="5943600" cy="33337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4840"/>
                    <a:stretch/>
                  </pic:blipFill>
                  <pic:spPr bwMode="auto">
                    <a:xfrm>
                      <a:off x="0" y="0"/>
                      <a:ext cx="5943600" cy="3333750"/>
                    </a:xfrm>
                    <a:prstGeom prst="rect">
                      <a:avLst/>
                    </a:prstGeom>
                    <a:ln>
                      <a:noFill/>
                    </a:ln>
                    <a:extLst>
                      <a:ext uri="{53640926-AAD7-44D8-BBD7-CCE9431645EC}">
                        <a14:shadowObscured xmlns:a14="http://schemas.microsoft.com/office/drawing/2010/main"/>
                      </a:ext>
                    </a:extLst>
                  </pic:spPr>
                </pic:pic>
              </a:graphicData>
            </a:graphic>
          </wp:inline>
        </w:drawing>
      </w:r>
    </w:p>
    <w:p w:rsidR="00EA6FFA" w:rsidRDefault="00E6124A" w:rsidP="00BE1AFA">
      <w:pPr>
        <w:pStyle w:val="NoSpacing"/>
      </w:pPr>
      <w:r>
        <w:rPr>
          <w:noProof/>
        </w:rPr>
        <w:lastRenderedPageBreak/>
        <w:drawing>
          <wp:inline distT="0" distB="0" distL="0" distR="0" wp14:anchorId="3F465433" wp14:editId="0818FDA6">
            <wp:extent cx="5943600" cy="37223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722370"/>
                    </a:xfrm>
                    <a:prstGeom prst="rect">
                      <a:avLst/>
                    </a:prstGeom>
                  </pic:spPr>
                </pic:pic>
              </a:graphicData>
            </a:graphic>
          </wp:inline>
        </w:drawing>
      </w:r>
    </w:p>
    <w:p w:rsidR="00E6124A" w:rsidRDefault="00E6124A" w:rsidP="00BE1AFA">
      <w:pPr>
        <w:pStyle w:val="NoSpacing"/>
      </w:pPr>
      <w:r>
        <w:rPr>
          <w:noProof/>
        </w:rPr>
        <w:drawing>
          <wp:inline distT="0" distB="0" distL="0" distR="0" wp14:anchorId="41C789F8" wp14:editId="1F04BF92">
            <wp:extent cx="5943600" cy="418084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4180840"/>
                    </a:xfrm>
                    <a:prstGeom prst="rect">
                      <a:avLst/>
                    </a:prstGeom>
                  </pic:spPr>
                </pic:pic>
              </a:graphicData>
            </a:graphic>
          </wp:inline>
        </w:drawing>
      </w:r>
    </w:p>
    <w:p w:rsidR="00E6124A" w:rsidRDefault="00E6124A" w:rsidP="00BE1AFA">
      <w:pPr>
        <w:pStyle w:val="NoSpacing"/>
      </w:pPr>
    </w:p>
    <w:p w:rsidR="00246BB0" w:rsidRDefault="00246BB0" w:rsidP="00246BB0">
      <w:pPr>
        <w:pStyle w:val="Heading2"/>
        <w:rPr>
          <w:b/>
        </w:rPr>
        <w:sectPr w:rsidR="00246BB0" w:rsidSect="00BE1AFA">
          <w:pgSz w:w="12240" w:h="15840"/>
          <w:pgMar w:top="1440" w:right="1440" w:bottom="1440" w:left="1440" w:header="720" w:footer="720" w:gutter="0"/>
          <w:cols w:space="720"/>
          <w:docGrid w:linePitch="360"/>
        </w:sectPr>
      </w:pPr>
    </w:p>
    <w:p w:rsidR="00246BB0" w:rsidRPr="00CB013C" w:rsidRDefault="00246BB0" w:rsidP="00CB013C">
      <w:pPr>
        <w:pStyle w:val="Heading2"/>
        <w:rPr>
          <w:b/>
        </w:rPr>
      </w:pPr>
      <w:bookmarkStart w:id="22" w:name="_ANNEX_5"/>
      <w:bookmarkStart w:id="23" w:name="_Toc463356825"/>
      <w:bookmarkEnd w:id="22"/>
      <w:r w:rsidRPr="00CB013C">
        <w:rPr>
          <w:b/>
        </w:rPr>
        <w:lastRenderedPageBreak/>
        <w:t>ANNEX 5</w:t>
      </w:r>
      <w:r w:rsidR="00CB013C" w:rsidRPr="00CB013C">
        <w:rPr>
          <w:b/>
        </w:rPr>
        <w:t xml:space="preserve">: </w:t>
      </w:r>
      <w:r w:rsidRPr="00CB013C">
        <w:rPr>
          <w:b/>
        </w:rPr>
        <w:t>FSAC Standard 4Ws Template</w:t>
      </w:r>
      <w:bookmarkEnd w:id="23"/>
    </w:p>
    <w:p w:rsidR="00246BB0" w:rsidRDefault="00246BB0" w:rsidP="00246BB0">
      <w:pPr>
        <w:pStyle w:val="NoSpacing"/>
      </w:pPr>
    </w:p>
    <w:p w:rsidR="00246BB0" w:rsidRDefault="00E6124A" w:rsidP="00246BB0">
      <w:pPr>
        <w:pStyle w:val="NoSpacing"/>
      </w:pPr>
      <w:r>
        <w:rPr>
          <w:noProof/>
        </w:rPr>
        <w:drawing>
          <wp:inline distT="0" distB="0" distL="0" distR="0" wp14:anchorId="218B2C75" wp14:editId="73353A86">
            <wp:extent cx="8121621" cy="2981326"/>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8128577" cy="2983880"/>
                    </a:xfrm>
                    <a:prstGeom prst="rect">
                      <a:avLst/>
                    </a:prstGeom>
                  </pic:spPr>
                </pic:pic>
              </a:graphicData>
            </a:graphic>
          </wp:inline>
        </w:drawing>
      </w:r>
    </w:p>
    <w:p w:rsidR="00246BB0" w:rsidRDefault="00E6124A" w:rsidP="00246BB0">
      <w:pPr>
        <w:pStyle w:val="NoSpacing"/>
      </w:pPr>
      <w:r>
        <w:rPr>
          <w:noProof/>
        </w:rPr>
        <w:drawing>
          <wp:inline distT="0" distB="0" distL="0" distR="0" wp14:anchorId="5C132575" wp14:editId="6590E03B">
            <wp:extent cx="8181975" cy="1370630"/>
            <wp:effectExtent l="0" t="0" r="0" b="12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8202754" cy="1374111"/>
                    </a:xfrm>
                    <a:prstGeom prst="rect">
                      <a:avLst/>
                    </a:prstGeom>
                  </pic:spPr>
                </pic:pic>
              </a:graphicData>
            </a:graphic>
          </wp:inline>
        </w:drawing>
      </w:r>
    </w:p>
    <w:p w:rsidR="00246BB0" w:rsidRDefault="00246BB0" w:rsidP="00246BB0">
      <w:pPr>
        <w:pStyle w:val="NoSpacing"/>
      </w:pPr>
    </w:p>
    <w:p w:rsidR="00246BB0" w:rsidRDefault="00246BB0" w:rsidP="00246BB0">
      <w:pPr>
        <w:pStyle w:val="NoSpacing"/>
      </w:pPr>
    </w:p>
    <w:p w:rsidR="001E2F4A" w:rsidRDefault="001E2F4A" w:rsidP="00246BB0">
      <w:pPr>
        <w:pStyle w:val="NoSpacing"/>
        <w:sectPr w:rsidR="001E2F4A" w:rsidSect="00246BB0">
          <w:pgSz w:w="15840" w:h="12240" w:orient="landscape"/>
          <w:pgMar w:top="1440" w:right="1440" w:bottom="1440" w:left="1440" w:header="720" w:footer="720" w:gutter="0"/>
          <w:cols w:space="720"/>
          <w:docGrid w:linePitch="360"/>
        </w:sectPr>
      </w:pPr>
    </w:p>
    <w:p w:rsidR="001E2F4A" w:rsidRPr="00CB013C" w:rsidRDefault="001E2F4A" w:rsidP="00CB013C">
      <w:pPr>
        <w:pStyle w:val="Heading2"/>
        <w:rPr>
          <w:b/>
        </w:rPr>
      </w:pPr>
      <w:bookmarkStart w:id="24" w:name="_ANNEX_6"/>
      <w:bookmarkStart w:id="25" w:name="_Toc463356826"/>
      <w:bookmarkEnd w:id="24"/>
      <w:r w:rsidRPr="00CB013C">
        <w:rPr>
          <w:b/>
        </w:rPr>
        <w:lastRenderedPageBreak/>
        <w:t>ANNEX 6</w:t>
      </w:r>
      <w:r w:rsidR="00CB013C" w:rsidRPr="00CB013C">
        <w:rPr>
          <w:b/>
        </w:rPr>
        <w:t xml:space="preserve">: </w:t>
      </w:r>
      <w:r w:rsidR="009D64E7" w:rsidRPr="00CB013C">
        <w:rPr>
          <w:b/>
        </w:rPr>
        <w:t>Initial Community Assessment (ICA) Form</w:t>
      </w:r>
      <w:r w:rsidR="009332B7" w:rsidRPr="00CB013C">
        <w:rPr>
          <w:b/>
        </w:rPr>
        <w:t xml:space="preserve"> – Bislama Version</w:t>
      </w:r>
      <w:bookmarkEnd w:id="25"/>
    </w:p>
    <w:p w:rsidR="009D64E7" w:rsidRDefault="009D64E7" w:rsidP="00246BB0">
      <w:pPr>
        <w:pStyle w:val="NoSpacing"/>
      </w:pPr>
    </w:p>
    <w:p w:rsidR="009D64E7" w:rsidRDefault="009332B7" w:rsidP="00246BB0">
      <w:pPr>
        <w:pStyle w:val="NoSpacing"/>
      </w:pPr>
      <w:r>
        <w:rPr>
          <w:noProof/>
        </w:rPr>
        <w:drawing>
          <wp:inline distT="0" distB="0" distL="0" distR="0" wp14:anchorId="19F3C003" wp14:editId="05E50DF5">
            <wp:extent cx="5942965" cy="3876962"/>
            <wp:effectExtent l="0" t="0" r="63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8709" cy="3880709"/>
                    </a:xfrm>
                    <a:prstGeom prst="rect">
                      <a:avLst/>
                    </a:prstGeom>
                  </pic:spPr>
                </pic:pic>
              </a:graphicData>
            </a:graphic>
          </wp:inline>
        </w:drawing>
      </w:r>
    </w:p>
    <w:p w:rsidR="009332B7" w:rsidRDefault="009332B7" w:rsidP="00246BB0">
      <w:pPr>
        <w:pStyle w:val="NoSpacing"/>
      </w:pPr>
      <w:r>
        <w:rPr>
          <w:noProof/>
        </w:rPr>
        <w:drawing>
          <wp:inline distT="0" distB="0" distL="0" distR="0" wp14:anchorId="4E2DA919" wp14:editId="3B8C9102">
            <wp:extent cx="5942641" cy="3499988"/>
            <wp:effectExtent l="0" t="0" r="127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51216" cy="3505038"/>
                    </a:xfrm>
                    <a:prstGeom prst="rect">
                      <a:avLst/>
                    </a:prstGeom>
                  </pic:spPr>
                </pic:pic>
              </a:graphicData>
            </a:graphic>
          </wp:inline>
        </w:drawing>
      </w:r>
    </w:p>
    <w:p w:rsidR="00ED2E1C" w:rsidRDefault="00ED2E1C" w:rsidP="00246BB0">
      <w:pPr>
        <w:pStyle w:val="NoSpacing"/>
      </w:pPr>
    </w:p>
    <w:p w:rsidR="009332B7" w:rsidRDefault="009332B7" w:rsidP="00246BB0">
      <w:pPr>
        <w:pStyle w:val="NoSpacing"/>
      </w:pPr>
      <w:r>
        <w:rPr>
          <w:noProof/>
        </w:rPr>
        <w:lastRenderedPageBreak/>
        <w:drawing>
          <wp:inline distT="0" distB="0" distL="0" distR="0" wp14:anchorId="1A880DE8" wp14:editId="70804227">
            <wp:extent cx="5943600" cy="41484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4148455"/>
                    </a:xfrm>
                    <a:prstGeom prst="rect">
                      <a:avLst/>
                    </a:prstGeom>
                  </pic:spPr>
                </pic:pic>
              </a:graphicData>
            </a:graphic>
          </wp:inline>
        </w:drawing>
      </w:r>
    </w:p>
    <w:p w:rsidR="009332B7" w:rsidRDefault="009332B7" w:rsidP="00246BB0">
      <w:pPr>
        <w:pStyle w:val="NoSpacing"/>
      </w:pPr>
      <w:r>
        <w:rPr>
          <w:noProof/>
        </w:rPr>
        <w:drawing>
          <wp:inline distT="0" distB="0" distL="0" distR="0" wp14:anchorId="6D5E3DBE" wp14:editId="48CAC9E0">
            <wp:extent cx="5943600" cy="31324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132455"/>
                    </a:xfrm>
                    <a:prstGeom prst="rect">
                      <a:avLst/>
                    </a:prstGeom>
                  </pic:spPr>
                </pic:pic>
              </a:graphicData>
            </a:graphic>
          </wp:inline>
        </w:drawing>
      </w: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r>
        <w:rPr>
          <w:noProof/>
        </w:rPr>
        <w:lastRenderedPageBreak/>
        <w:drawing>
          <wp:inline distT="0" distB="0" distL="0" distR="0" wp14:anchorId="77E4906F" wp14:editId="016B1673">
            <wp:extent cx="5943600" cy="35820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582035"/>
                    </a:xfrm>
                    <a:prstGeom prst="rect">
                      <a:avLst/>
                    </a:prstGeom>
                  </pic:spPr>
                </pic:pic>
              </a:graphicData>
            </a:graphic>
          </wp:inline>
        </w:drawing>
      </w:r>
    </w:p>
    <w:p w:rsidR="009332B7" w:rsidRDefault="009332B7" w:rsidP="00246BB0">
      <w:pPr>
        <w:pStyle w:val="NoSpacing"/>
      </w:pPr>
      <w:r>
        <w:rPr>
          <w:noProof/>
        </w:rPr>
        <w:drawing>
          <wp:inline distT="0" distB="0" distL="0" distR="0" wp14:anchorId="5F8601E9" wp14:editId="3C4A7623">
            <wp:extent cx="5943600" cy="2909570"/>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2909570"/>
                    </a:xfrm>
                    <a:prstGeom prst="rect">
                      <a:avLst/>
                    </a:prstGeom>
                  </pic:spPr>
                </pic:pic>
              </a:graphicData>
            </a:graphic>
          </wp:inline>
        </w:drawing>
      </w: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9332B7" w:rsidP="00246BB0">
      <w:pPr>
        <w:pStyle w:val="NoSpacing"/>
      </w:pPr>
      <w:r>
        <w:rPr>
          <w:noProof/>
        </w:rPr>
        <w:lastRenderedPageBreak/>
        <w:drawing>
          <wp:inline distT="0" distB="0" distL="0" distR="0" wp14:anchorId="7A2D1666" wp14:editId="7FDB8694">
            <wp:extent cx="5943600" cy="4416425"/>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4416425"/>
                    </a:xfrm>
                    <a:prstGeom prst="rect">
                      <a:avLst/>
                    </a:prstGeom>
                  </pic:spPr>
                </pic:pic>
              </a:graphicData>
            </a:graphic>
          </wp:inline>
        </w:drawing>
      </w:r>
    </w:p>
    <w:p w:rsidR="009332B7" w:rsidRDefault="009332B7" w:rsidP="00246BB0">
      <w:pPr>
        <w:pStyle w:val="NoSpacing"/>
      </w:pPr>
      <w:r>
        <w:rPr>
          <w:noProof/>
        </w:rPr>
        <w:drawing>
          <wp:inline distT="0" distB="0" distL="0" distR="0" wp14:anchorId="34CDAE49" wp14:editId="55B3A15C">
            <wp:extent cx="5943600" cy="3174365"/>
            <wp:effectExtent l="0" t="0" r="0" b="698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174365"/>
                    </a:xfrm>
                    <a:prstGeom prst="rect">
                      <a:avLst/>
                    </a:prstGeom>
                  </pic:spPr>
                </pic:pic>
              </a:graphicData>
            </a:graphic>
          </wp:inline>
        </w:drawing>
      </w:r>
    </w:p>
    <w:p w:rsidR="009332B7" w:rsidRDefault="009332B7" w:rsidP="00246BB0">
      <w:pPr>
        <w:pStyle w:val="NoSpacing"/>
      </w:pPr>
    </w:p>
    <w:p w:rsidR="009332B7" w:rsidRDefault="009332B7" w:rsidP="00246BB0">
      <w:pPr>
        <w:pStyle w:val="NoSpacing"/>
      </w:pPr>
    </w:p>
    <w:p w:rsidR="009332B7" w:rsidRDefault="009332B7" w:rsidP="00246BB0">
      <w:pPr>
        <w:pStyle w:val="NoSpacing"/>
      </w:pPr>
    </w:p>
    <w:p w:rsidR="009332B7" w:rsidRDefault="00A635BC" w:rsidP="00246BB0">
      <w:pPr>
        <w:pStyle w:val="NoSpacing"/>
      </w:pPr>
      <w:r>
        <w:rPr>
          <w:noProof/>
        </w:rPr>
        <w:lastRenderedPageBreak/>
        <w:drawing>
          <wp:inline distT="0" distB="0" distL="0" distR="0" wp14:anchorId="59F13189" wp14:editId="3487BAEF">
            <wp:extent cx="5943600" cy="3251835"/>
            <wp:effectExtent l="0" t="0" r="0" b="571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251835"/>
                    </a:xfrm>
                    <a:prstGeom prst="rect">
                      <a:avLst/>
                    </a:prstGeom>
                  </pic:spPr>
                </pic:pic>
              </a:graphicData>
            </a:graphic>
          </wp:inline>
        </w:drawing>
      </w:r>
    </w:p>
    <w:p w:rsidR="00A635BC" w:rsidRDefault="00A635BC" w:rsidP="00246BB0">
      <w:pPr>
        <w:pStyle w:val="NoSpacing"/>
      </w:pPr>
      <w:r>
        <w:rPr>
          <w:noProof/>
        </w:rPr>
        <w:drawing>
          <wp:inline distT="0" distB="0" distL="0" distR="0" wp14:anchorId="5CBA14D1" wp14:editId="4A424403">
            <wp:extent cx="5943600" cy="38163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816350"/>
                    </a:xfrm>
                    <a:prstGeom prst="rect">
                      <a:avLst/>
                    </a:prstGeom>
                  </pic:spPr>
                </pic:pic>
              </a:graphicData>
            </a:graphic>
          </wp:inline>
        </w:drawing>
      </w:r>
    </w:p>
    <w:p w:rsidR="00A635BC" w:rsidRDefault="00A635BC" w:rsidP="00246BB0">
      <w:pPr>
        <w:pStyle w:val="NoSpacing"/>
      </w:pPr>
    </w:p>
    <w:p w:rsidR="00A635BC" w:rsidRDefault="00A635BC" w:rsidP="00246BB0">
      <w:pPr>
        <w:pStyle w:val="NoSpacing"/>
      </w:pPr>
    </w:p>
    <w:p w:rsidR="00A635BC" w:rsidRDefault="00A635BC" w:rsidP="00246BB0">
      <w:pPr>
        <w:pStyle w:val="NoSpacing"/>
      </w:pPr>
    </w:p>
    <w:p w:rsidR="00A635BC" w:rsidRDefault="00A635BC" w:rsidP="00246BB0">
      <w:pPr>
        <w:pStyle w:val="NoSpacing"/>
      </w:pPr>
    </w:p>
    <w:p w:rsidR="00A635BC" w:rsidRDefault="00A635BC" w:rsidP="00246BB0">
      <w:pPr>
        <w:pStyle w:val="NoSpacing"/>
      </w:pPr>
    </w:p>
    <w:p w:rsidR="00A635BC" w:rsidRDefault="00A635BC" w:rsidP="00246BB0">
      <w:pPr>
        <w:pStyle w:val="NoSpacing"/>
      </w:pPr>
    </w:p>
    <w:p w:rsidR="00A635BC" w:rsidRDefault="00A635BC" w:rsidP="00246BB0">
      <w:pPr>
        <w:pStyle w:val="NoSpacing"/>
      </w:pPr>
      <w:r>
        <w:rPr>
          <w:noProof/>
        </w:rPr>
        <w:lastRenderedPageBreak/>
        <w:drawing>
          <wp:inline distT="0" distB="0" distL="0" distR="0" wp14:anchorId="627D64A2" wp14:editId="696A2593">
            <wp:extent cx="5943600" cy="421449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4214495"/>
                    </a:xfrm>
                    <a:prstGeom prst="rect">
                      <a:avLst/>
                    </a:prstGeom>
                  </pic:spPr>
                </pic:pic>
              </a:graphicData>
            </a:graphic>
          </wp:inline>
        </w:drawing>
      </w:r>
    </w:p>
    <w:p w:rsidR="00ED2E1C" w:rsidRDefault="00ED2E1C" w:rsidP="00246BB0">
      <w:pPr>
        <w:pStyle w:val="NoSpacing"/>
      </w:pPr>
    </w:p>
    <w:p w:rsidR="00ED2E1C" w:rsidRDefault="00ED2E1C" w:rsidP="00246BB0">
      <w:pPr>
        <w:pStyle w:val="NoSpacing"/>
      </w:pPr>
    </w:p>
    <w:p w:rsidR="00ED2E1C" w:rsidRDefault="00ED2E1C" w:rsidP="00246BB0">
      <w:pPr>
        <w:pStyle w:val="NoSpacing"/>
      </w:pPr>
    </w:p>
    <w:p w:rsidR="00ED2E1C" w:rsidRDefault="00ED2E1C" w:rsidP="00246BB0">
      <w:pPr>
        <w:pStyle w:val="NoSpacing"/>
      </w:pPr>
    </w:p>
    <w:p w:rsidR="00ED2E1C" w:rsidRDefault="00ED2E1C" w:rsidP="00246BB0">
      <w:pPr>
        <w:pStyle w:val="NoSpacing"/>
      </w:pPr>
    </w:p>
    <w:p w:rsidR="00ED2E1C" w:rsidRDefault="00ED2E1C" w:rsidP="00246BB0">
      <w:pPr>
        <w:pStyle w:val="NoSpacing"/>
      </w:pPr>
    </w:p>
    <w:p w:rsidR="009D64E7" w:rsidRDefault="009D64E7" w:rsidP="00246BB0">
      <w:pPr>
        <w:pStyle w:val="NoSpacing"/>
      </w:pPr>
    </w:p>
    <w:p w:rsidR="00ED2E1C" w:rsidRDefault="00ED2E1C" w:rsidP="00246BB0">
      <w:pPr>
        <w:pStyle w:val="NoSpacing"/>
      </w:pPr>
    </w:p>
    <w:p w:rsidR="00ED2E1C" w:rsidRDefault="00ED2E1C" w:rsidP="00246BB0">
      <w:pPr>
        <w:pStyle w:val="NoSpacing"/>
      </w:pPr>
    </w:p>
    <w:p w:rsidR="00ED2E1C" w:rsidRDefault="00ED2E1C" w:rsidP="00246BB0">
      <w:pPr>
        <w:pStyle w:val="NoSpacing"/>
      </w:pPr>
    </w:p>
    <w:p w:rsidR="00ED2E1C" w:rsidRDefault="00ED2E1C" w:rsidP="00246BB0">
      <w:pPr>
        <w:pStyle w:val="NoSpacing"/>
      </w:pPr>
    </w:p>
    <w:p w:rsidR="009D64E7" w:rsidRDefault="009D64E7" w:rsidP="00246BB0">
      <w:pPr>
        <w:pStyle w:val="NoSpacing"/>
      </w:pPr>
    </w:p>
    <w:p w:rsidR="009D64E7" w:rsidRDefault="009D64E7" w:rsidP="00246BB0">
      <w:pPr>
        <w:pStyle w:val="NoSpacing"/>
      </w:pPr>
    </w:p>
    <w:p w:rsidR="009D64E7" w:rsidRDefault="009D64E7" w:rsidP="00246BB0">
      <w:pPr>
        <w:pStyle w:val="NoSpacing"/>
      </w:pPr>
    </w:p>
    <w:p w:rsidR="009D64E7" w:rsidRDefault="009D64E7" w:rsidP="00246BB0">
      <w:pPr>
        <w:pStyle w:val="NoSpacing"/>
      </w:pPr>
    </w:p>
    <w:p w:rsidR="009D64E7" w:rsidRDefault="009D64E7" w:rsidP="00246BB0">
      <w:pPr>
        <w:pStyle w:val="NoSpacing"/>
      </w:pPr>
    </w:p>
    <w:p w:rsidR="009D64E7" w:rsidRDefault="009D64E7" w:rsidP="00246BB0">
      <w:pPr>
        <w:pStyle w:val="NoSpacing"/>
      </w:pPr>
    </w:p>
    <w:p w:rsidR="009D64E7" w:rsidRDefault="009D64E7" w:rsidP="00246BB0">
      <w:pPr>
        <w:pStyle w:val="NoSpacing"/>
      </w:pPr>
    </w:p>
    <w:p w:rsidR="009D64E7" w:rsidRDefault="009D64E7" w:rsidP="00246BB0">
      <w:pPr>
        <w:pStyle w:val="NoSpacing"/>
      </w:pPr>
    </w:p>
    <w:p w:rsidR="009D64E7" w:rsidRDefault="009D64E7" w:rsidP="00246BB0">
      <w:pPr>
        <w:pStyle w:val="NoSpacing"/>
      </w:pPr>
    </w:p>
    <w:p w:rsidR="00A635BC" w:rsidRDefault="00A635BC" w:rsidP="00246BB0">
      <w:pPr>
        <w:pStyle w:val="NoSpacing"/>
      </w:pPr>
    </w:p>
    <w:p w:rsidR="00A635BC" w:rsidRDefault="00A635BC" w:rsidP="00246BB0">
      <w:pPr>
        <w:pStyle w:val="NoSpacing"/>
      </w:pPr>
    </w:p>
    <w:p w:rsidR="00994791" w:rsidRPr="00CB013C" w:rsidRDefault="00994791" w:rsidP="00CB013C">
      <w:pPr>
        <w:pStyle w:val="Heading2"/>
        <w:rPr>
          <w:b/>
        </w:rPr>
      </w:pPr>
      <w:bookmarkStart w:id="26" w:name="_ANNEX_7"/>
      <w:bookmarkStart w:id="27" w:name="_Toc463356827"/>
      <w:bookmarkEnd w:id="26"/>
      <w:r w:rsidRPr="00CB013C">
        <w:rPr>
          <w:b/>
        </w:rPr>
        <w:lastRenderedPageBreak/>
        <w:t>ANNEX 7</w:t>
      </w:r>
      <w:r w:rsidR="00CB013C" w:rsidRPr="00CB013C">
        <w:rPr>
          <w:b/>
        </w:rPr>
        <w:t xml:space="preserve">: </w:t>
      </w:r>
      <w:r w:rsidRPr="00CB013C">
        <w:rPr>
          <w:b/>
        </w:rPr>
        <w:t>Rapid Technical Assessment (RTA) Template</w:t>
      </w:r>
      <w:bookmarkEnd w:id="27"/>
    </w:p>
    <w:p w:rsidR="00994791" w:rsidRDefault="00994791" w:rsidP="00246BB0">
      <w:pPr>
        <w:pStyle w:val="NoSpacing"/>
      </w:pPr>
    </w:p>
    <w:p w:rsidR="00994791" w:rsidRDefault="00994791" w:rsidP="00246BB0">
      <w:pPr>
        <w:pStyle w:val="NoSpacing"/>
      </w:pPr>
      <w:r>
        <w:rPr>
          <w:noProof/>
        </w:rPr>
        <w:drawing>
          <wp:inline distT="0" distB="0" distL="0" distR="0" wp14:anchorId="722C40C9" wp14:editId="712C95E2">
            <wp:extent cx="5943600" cy="36404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3640455"/>
                    </a:xfrm>
                    <a:prstGeom prst="rect">
                      <a:avLst/>
                    </a:prstGeom>
                  </pic:spPr>
                </pic:pic>
              </a:graphicData>
            </a:graphic>
          </wp:inline>
        </w:drawing>
      </w:r>
    </w:p>
    <w:p w:rsidR="00994791" w:rsidRDefault="00994791" w:rsidP="00246BB0">
      <w:pPr>
        <w:pStyle w:val="NoSpacing"/>
      </w:pPr>
      <w:r>
        <w:rPr>
          <w:noProof/>
        </w:rPr>
        <w:drawing>
          <wp:inline distT="0" distB="0" distL="0" distR="0" wp14:anchorId="57BA2608" wp14:editId="325AD3DB">
            <wp:extent cx="5943600" cy="38481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3848100"/>
                    </a:xfrm>
                    <a:prstGeom prst="rect">
                      <a:avLst/>
                    </a:prstGeom>
                  </pic:spPr>
                </pic:pic>
              </a:graphicData>
            </a:graphic>
          </wp:inline>
        </w:drawing>
      </w:r>
    </w:p>
    <w:p w:rsidR="00994791" w:rsidRDefault="00994791" w:rsidP="00246BB0">
      <w:pPr>
        <w:pStyle w:val="NoSpacing"/>
      </w:pPr>
      <w:r>
        <w:rPr>
          <w:noProof/>
        </w:rPr>
        <w:lastRenderedPageBreak/>
        <w:drawing>
          <wp:inline distT="0" distB="0" distL="0" distR="0" wp14:anchorId="2B6720AE" wp14:editId="05378CA6">
            <wp:extent cx="5943600" cy="4072890"/>
            <wp:effectExtent l="0" t="0" r="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4072890"/>
                    </a:xfrm>
                    <a:prstGeom prst="rect">
                      <a:avLst/>
                    </a:prstGeom>
                  </pic:spPr>
                </pic:pic>
              </a:graphicData>
            </a:graphic>
          </wp:inline>
        </w:drawing>
      </w:r>
    </w:p>
    <w:p w:rsidR="00994791" w:rsidRDefault="00994791" w:rsidP="00246BB0">
      <w:pPr>
        <w:pStyle w:val="NoSpacing"/>
      </w:pPr>
      <w:r>
        <w:rPr>
          <w:noProof/>
        </w:rPr>
        <w:drawing>
          <wp:inline distT="0" distB="0" distL="0" distR="0" wp14:anchorId="45A45F22" wp14:editId="03DC08CC">
            <wp:extent cx="5943600" cy="38906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3890645"/>
                    </a:xfrm>
                    <a:prstGeom prst="rect">
                      <a:avLst/>
                    </a:prstGeom>
                  </pic:spPr>
                </pic:pic>
              </a:graphicData>
            </a:graphic>
          </wp:inline>
        </w:drawing>
      </w:r>
    </w:p>
    <w:p w:rsidR="00994791" w:rsidRDefault="00994791" w:rsidP="00246BB0">
      <w:pPr>
        <w:pStyle w:val="NoSpacing"/>
      </w:pPr>
    </w:p>
    <w:p w:rsidR="00994791" w:rsidRDefault="00994791" w:rsidP="00246BB0">
      <w:pPr>
        <w:pStyle w:val="NoSpacing"/>
      </w:pPr>
      <w:r>
        <w:rPr>
          <w:noProof/>
        </w:rPr>
        <w:lastRenderedPageBreak/>
        <w:drawing>
          <wp:inline distT="0" distB="0" distL="0" distR="0" wp14:anchorId="0B91D528" wp14:editId="60F9BFCD">
            <wp:extent cx="5943600" cy="429196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4291965"/>
                    </a:xfrm>
                    <a:prstGeom prst="rect">
                      <a:avLst/>
                    </a:prstGeom>
                  </pic:spPr>
                </pic:pic>
              </a:graphicData>
            </a:graphic>
          </wp:inline>
        </w:drawing>
      </w:r>
    </w:p>
    <w:p w:rsidR="00994791" w:rsidRDefault="00994791" w:rsidP="00246BB0">
      <w:pPr>
        <w:pStyle w:val="NoSpacing"/>
      </w:pPr>
      <w:r>
        <w:rPr>
          <w:noProof/>
        </w:rPr>
        <w:drawing>
          <wp:inline distT="0" distB="0" distL="0" distR="0" wp14:anchorId="43D89FA6" wp14:editId="3791C89B">
            <wp:extent cx="5943600" cy="3580765"/>
            <wp:effectExtent l="0" t="0" r="0" b="63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3580765"/>
                    </a:xfrm>
                    <a:prstGeom prst="rect">
                      <a:avLst/>
                    </a:prstGeom>
                  </pic:spPr>
                </pic:pic>
              </a:graphicData>
            </a:graphic>
          </wp:inline>
        </w:drawing>
      </w:r>
    </w:p>
    <w:p w:rsidR="00994791" w:rsidRDefault="00994791" w:rsidP="00246BB0">
      <w:pPr>
        <w:pStyle w:val="NoSpacing"/>
      </w:pPr>
    </w:p>
    <w:p w:rsidR="00994791" w:rsidRDefault="00994791" w:rsidP="00246BB0">
      <w:pPr>
        <w:pStyle w:val="NoSpacing"/>
      </w:pPr>
    </w:p>
    <w:p w:rsidR="00994791" w:rsidRDefault="00141BF2" w:rsidP="00246BB0">
      <w:pPr>
        <w:pStyle w:val="NoSpacing"/>
      </w:pPr>
      <w:r>
        <w:rPr>
          <w:noProof/>
        </w:rPr>
        <w:lastRenderedPageBreak/>
        <w:drawing>
          <wp:inline distT="0" distB="0" distL="0" distR="0" wp14:anchorId="6AA1C9A8" wp14:editId="3EDDF538">
            <wp:extent cx="5943600" cy="465010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4650105"/>
                    </a:xfrm>
                    <a:prstGeom prst="rect">
                      <a:avLst/>
                    </a:prstGeom>
                  </pic:spPr>
                </pic:pic>
              </a:graphicData>
            </a:graphic>
          </wp:inline>
        </w:drawing>
      </w:r>
    </w:p>
    <w:p w:rsidR="00141BF2" w:rsidRDefault="00141BF2" w:rsidP="00246BB0">
      <w:pPr>
        <w:pStyle w:val="NoSpacing"/>
      </w:pPr>
      <w:r>
        <w:rPr>
          <w:noProof/>
        </w:rPr>
        <w:drawing>
          <wp:inline distT="0" distB="0" distL="0" distR="0" wp14:anchorId="40C44590" wp14:editId="46FE8972">
            <wp:extent cx="5943600" cy="2702560"/>
            <wp:effectExtent l="0" t="0" r="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2702560"/>
                    </a:xfrm>
                    <a:prstGeom prst="rect">
                      <a:avLst/>
                    </a:prstGeom>
                  </pic:spPr>
                </pic:pic>
              </a:graphicData>
            </a:graphic>
          </wp:inline>
        </w:drawing>
      </w:r>
    </w:p>
    <w:p w:rsidR="00141BF2" w:rsidRDefault="00141BF2" w:rsidP="00246BB0">
      <w:pPr>
        <w:pStyle w:val="NoSpacing"/>
      </w:pPr>
    </w:p>
    <w:p w:rsidR="00141BF2" w:rsidRDefault="00141BF2" w:rsidP="00246BB0">
      <w:pPr>
        <w:pStyle w:val="NoSpacing"/>
      </w:pPr>
    </w:p>
    <w:p w:rsidR="00141BF2" w:rsidRDefault="00141BF2" w:rsidP="00246BB0">
      <w:pPr>
        <w:pStyle w:val="NoSpacing"/>
      </w:pPr>
    </w:p>
    <w:p w:rsidR="00141BF2" w:rsidRDefault="00141BF2" w:rsidP="00246BB0">
      <w:pPr>
        <w:pStyle w:val="NoSpacing"/>
      </w:pPr>
    </w:p>
    <w:p w:rsidR="00141BF2" w:rsidRDefault="00141BF2" w:rsidP="00246BB0">
      <w:pPr>
        <w:pStyle w:val="NoSpacing"/>
      </w:pPr>
    </w:p>
    <w:p w:rsidR="00141BF2" w:rsidRDefault="00141BF2" w:rsidP="00246BB0">
      <w:pPr>
        <w:pStyle w:val="NoSpacing"/>
      </w:pPr>
      <w:r>
        <w:rPr>
          <w:noProof/>
        </w:rPr>
        <w:lastRenderedPageBreak/>
        <w:drawing>
          <wp:inline distT="0" distB="0" distL="0" distR="0" wp14:anchorId="3AF6D500" wp14:editId="46F9F459">
            <wp:extent cx="5943600" cy="276606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2766060"/>
                    </a:xfrm>
                    <a:prstGeom prst="rect">
                      <a:avLst/>
                    </a:prstGeom>
                  </pic:spPr>
                </pic:pic>
              </a:graphicData>
            </a:graphic>
          </wp:inline>
        </w:drawing>
      </w:r>
    </w:p>
    <w:p w:rsidR="00141BF2" w:rsidRDefault="00141BF2" w:rsidP="00246BB0">
      <w:pPr>
        <w:pStyle w:val="NoSpacing"/>
      </w:pPr>
      <w:r>
        <w:rPr>
          <w:noProof/>
        </w:rPr>
        <w:drawing>
          <wp:inline distT="0" distB="0" distL="0" distR="0" wp14:anchorId="3BA2A9D3" wp14:editId="38B7A00D">
            <wp:extent cx="5943600" cy="3991610"/>
            <wp:effectExtent l="0" t="0" r="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3991610"/>
                    </a:xfrm>
                    <a:prstGeom prst="rect">
                      <a:avLst/>
                    </a:prstGeom>
                  </pic:spPr>
                </pic:pic>
              </a:graphicData>
            </a:graphic>
          </wp:inline>
        </w:drawing>
      </w:r>
    </w:p>
    <w:p w:rsidR="00141BF2" w:rsidRPr="00246BB0" w:rsidRDefault="00141BF2" w:rsidP="00246BB0">
      <w:pPr>
        <w:pStyle w:val="NoSpacing"/>
      </w:pPr>
    </w:p>
    <w:sectPr w:rsidR="00141BF2" w:rsidRPr="00246BB0" w:rsidSect="001E2F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AAA" w:rsidRDefault="00ED6AAA" w:rsidP="008F6DDE">
      <w:pPr>
        <w:spacing w:after="0" w:line="240" w:lineRule="auto"/>
      </w:pPr>
      <w:r>
        <w:separator/>
      </w:r>
    </w:p>
  </w:endnote>
  <w:endnote w:type="continuationSeparator" w:id="0">
    <w:p w:rsidR="00ED6AAA" w:rsidRDefault="00ED6AAA" w:rsidP="008F6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293480"/>
      <w:docPartObj>
        <w:docPartGallery w:val="Page Numbers (Bottom of Page)"/>
        <w:docPartUnique/>
      </w:docPartObj>
    </w:sdtPr>
    <w:sdtEndPr>
      <w:rPr>
        <w:noProof/>
      </w:rPr>
    </w:sdtEndPr>
    <w:sdtContent>
      <w:p w:rsidR="00ED6AAA" w:rsidRDefault="00ED6AAA">
        <w:pPr>
          <w:pStyle w:val="Footer"/>
          <w:jc w:val="right"/>
        </w:pPr>
        <w:r>
          <w:fldChar w:fldCharType="begin"/>
        </w:r>
        <w:r>
          <w:instrText xml:space="preserve"> PAGE   \* MERGEFORMAT </w:instrText>
        </w:r>
        <w:r>
          <w:fldChar w:fldCharType="separate"/>
        </w:r>
        <w:r w:rsidR="00117410">
          <w:rPr>
            <w:noProof/>
          </w:rPr>
          <w:t>18</w:t>
        </w:r>
        <w:r>
          <w:rPr>
            <w:noProof/>
          </w:rPr>
          <w:fldChar w:fldCharType="end"/>
        </w:r>
      </w:p>
    </w:sdtContent>
  </w:sdt>
  <w:p w:rsidR="00ED6AAA" w:rsidRDefault="00ED6A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AAA" w:rsidRDefault="00ED6AAA" w:rsidP="008F6DDE">
      <w:pPr>
        <w:spacing w:after="0" w:line="240" w:lineRule="auto"/>
      </w:pPr>
      <w:r>
        <w:separator/>
      </w:r>
    </w:p>
  </w:footnote>
  <w:footnote w:type="continuationSeparator" w:id="0">
    <w:p w:rsidR="00ED6AAA" w:rsidRDefault="00ED6AAA" w:rsidP="008F6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942942"/>
      <w:docPartObj>
        <w:docPartGallery w:val="Watermarks"/>
        <w:docPartUnique/>
      </w:docPartObj>
    </w:sdtPr>
    <w:sdtContent>
      <w:p w:rsidR="00ED6AAA" w:rsidRDefault="00ED6AA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7594548" o:spid="_x0000_s2049" type="#_x0000_t136" style="position:absolute;margin-left:0;margin-top:0;width:412.4pt;height:247.45pt;rotation:315;z-index:-251658752;mso-position-horizontal:center;mso-position-horizontal-relative:margin;mso-position-vertical:center;mso-position-vertical-relative:margin" o:allowincell="f" fillcolor="#e7e6e6 [3214]"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21D7D"/>
    <w:multiLevelType w:val="hybridMultilevel"/>
    <w:tmpl w:val="400A0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CE513C"/>
    <w:multiLevelType w:val="hybridMultilevel"/>
    <w:tmpl w:val="5FF48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8832AD"/>
    <w:multiLevelType w:val="hybridMultilevel"/>
    <w:tmpl w:val="91AA9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21407B"/>
    <w:multiLevelType w:val="hybridMultilevel"/>
    <w:tmpl w:val="00143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F158B8"/>
    <w:multiLevelType w:val="hybridMultilevel"/>
    <w:tmpl w:val="B78C1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CA83236"/>
    <w:multiLevelType w:val="hybridMultilevel"/>
    <w:tmpl w:val="8D744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59485F"/>
    <w:multiLevelType w:val="hybridMultilevel"/>
    <w:tmpl w:val="638A3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53796F"/>
    <w:multiLevelType w:val="hybridMultilevel"/>
    <w:tmpl w:val="EE3CF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07514D2"/>
    <w:multiLevelType w:val="hybridMultilevel"/>
    <w:tmpl w:val="F48EA5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428693B"/>
    <w:multiLevelType w:val="multilevel"/>
    <w:tmpl w:val="80C21D58"/>
    <w:lvl w:ilvl="0">
      <w:start w:val="8"/>
      <w:numFmt w:val="decimal"/>
      <w:lvlText w:val="%1.0"/>
      <w:lvlJc w:val="left"/>
      <w:pPr>
        <w:ind w:left="360" w:hanging="360"/>
      </w:pPr>
      <w:rPr>
        <w:rFonts w:hint="default"/>
        <w:color w:val="C00000"/>
      </w:rPr>
    </w:lvl>
    <w:lvl w:ilvl="1">
      <w:start w:val="1"/>
      <w:numFmt w:val="decimal"/>
      <w:lvlText w:val="%1.%2"/>
      <w:lvlJc w:val="left"/>
      <w:pPr>
        <w:ind w:left="1080" w:hanging="360"/>
      </w:pPr>
      <w:rPr>
        <w:rFonts w:hint="default"/>
        <w:color w:val="C00000"/>
      </w:rPr>
    </w:lvl>
    <w:lvl w:ilvl="2">
      <w:start w:val="1"/>
      <w:numFmt w:val="decimal"/>
      <w:lvlText w:val="%1.%2.%3"/>
      <w:lvlJc w:val="left"/>
      <w:pPr>
        <w:ind w:left="2160" w:hanging="720"/>
      </w:pPr>
      <w:rPr>
        <w:rFonts w:hint="default"/>
        <w:color w:val="C00000"/>
      </w:rPr>
    </w:lvl>
    <w:lvl w:ilvl="3">
      <w:start w:val="1"/>
      <w:numFmt w:val="decimal"/>
      <w:lvlText w:val="%1.%2.%3.%4"/>
      <w:lvlJc w:val="left"/>
      <w:pPr>
        <w:ind w:left="3240" w:hanging="1080"/>
      </w:pPr>
      <w:rPr>
        <w:rFonts w:hint="default"/>
        <w:color w:val="C00000"/>
      </w:rPr>
    </w:lvl>
    <w:lvl w:ilvl="4">
      <w:start w:val="1"/>
      <w:numFmt w:val="decimal"/>
      <w:lvlText w:val="%1.%2.%3.%4.%5"/>
      <w:lvlJc w:val="left"/>
      <w:pPr>
        <w:ind w:left="3960" w:hanging="1080"/>
      </w:pPr>
      <w:rPr>
        <w:rFonts w:hint="default"/>
        <w:color w:val="C00000"/>
      </w:rPr>
    </w:lvl>
    <w:lvl w:ilvl="5">
      <w:start w:val="1"/>
      <w:numFmt w:val="decimal"/>
      <w:lvlText w:val="%1.%2.%3.%4.%5.%6"/>
      <w:lvlJc w:val="left"/>
      <w:pPr>
        <w:ind w:left="5040" w:hanging="1440"/>
      </w:pPr>
      <w:rPr>
        <w:rFonts w:hint="default"/>
        <w:color w:val="C00000"/>
      </w:rPr>
    </w:lvl>
    <w:lvl w:ilvl="6">
      <w:start w:val="1"/>
      <w:numFmt w:val="decimal"/>
      <w:lvlText w:val="%1.%2.%3.%4.%5.%6.%7"/>
      <w:lvlJc w:val="left"/>
      <w:pPr>
        <w:ind w:left="5760" w:hanging="1440"/>
      </w:pPr>
      <w:rPr>
        <w:rFonts w:hint="default"/>
        <w:color w:val="C00000"/>
      </w:rPr>
    </w:lvl>
    <w:lvl w:ilvl="7">
      <w:start w:val="1"/>
      <w:numFmt w:val="decimal"/>
      <w:lvlText w:val="%1.%2.%3.%4.%5.%6.%7.%8"/>
      <w:lvlJc w:val="left"/>
      <w:pPr>
        <w:ind w:left="6840" w:hanging="1800"/>
      </w:pPr>
      <w:rPr>
        <w:rFonts w:hint="default"/>
        <w:color w:val="C00000"/>
      </w:rPr>
    </w:lvl>
    <w:lvl w:ilvl="8">
      <w:start w:val="1"/>
      <w:numFmt w:val="decimal"/>
      <w:lvlText w:val="%1.%2.%3.%4.%5.%6.%7.%8.%9"/>
      <w:lvlJc w:val="left"/>
      <w:pPr>
        <w:ind w:left="7560" w:hanging="1800"/>
      </w:pPr>
      <w:rPr>
        <w:rFonts w:hint="default"/>
        <w:color w:val="C00000"/>
      </w:rPr>
    </w:lvl>
  </w:abstractNum>
  <w:abstractNum w:abstractNumId="10">
    <w:nsid w:val="155C12D0"/>
    <w:multiLevelType w:val="hybridMultilevel"/>
    <w:tmpl w:val="D6BECD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84126A1"/>
    <w:multiLevelType w:val="hybridMultilevel"/>
    <w:tmpl w:val="6F36DB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2DA3708"/>
    <w:multiLevelType w:val="hybridMultilevel"/>
    <w:tmpl w:val="B1C8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53426"/>
    <w:multiLevelType w:val="hybridMultilevel"/>
    <w:tmpl w:val="BE4E3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9E0402A"/>
    <w:multiLevelType w:val="hybridMultilevel"/>
    <w:tmpl w:val="B8AE9624"/>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800A71"/>
    <w:multiLevelType w:val="hybridMultilevel"/>
    <w:tmpl w:val="51E8A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DA1465E"/>
    <w:multiLevelType w:val="hybridMultilevel"/>
    <w:tmpl w:val="EDD46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2F3F43"/>
    <w:multiLevelType w:val="hybridMultilevel"/>
    <w:tmpl w:val="73AE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6A5D2F"/>
    <w:multiLevelType w:val="hybridMultilevel"/>
    <w:tmpl w:val="2678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683276"/>
    <w:multiLevelType w:val="hybridMultilevel"/>
    <w:tmpl w:val="04C421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A603DF9"/>
    <w:multiLevelType w:val="hybridMultilevel"/>
    <w:tmpl w:val="713C9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EB56506"/>
    <w:multiLevelType w:val="hybridMultilevel"/>
    <w:tmpl w:val="42DA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402CFA"/>
    <w:multiLevelType w:val="hybridMultilevel"/>
    <w:tmpl w:val="C9543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F597B95"/>
    <w:multiLevelType w:val="hybridMultilevel"/>
    <w:tmpl w:val="D1DA1B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0330DB"/>
    <w:multiLevelType w:val="hybridMultilevel"/>
    <w:tmpl w:val="D9EE4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2DE0C8C"/>
    <w:multiLevelType w:val="hybridMultilevel"/>
    <w:tmpl w:val="55CCCE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9384033"/>
    <w:multiLevelType w:val="hybridMultilevel"/>
    <w:tmpl w:val="4C0CF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9700DE4"/>
    <w:multiLevelType w:val="hybridMultilevel"/>
    <w:tmpl w:val="3E943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C5C2008"/>
    <w:multiLevelType w:val="hybridMultilevel"/>
    <w:tmpl w:val="15747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CF81A38"/>
    <w:multiLevelType w:val="hybridMultilevel"/>
    <w:tmpl w:val="7CFE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7B361B"/>
    <w:multiLevelType w:val="hybridMultilevel"/>
    <w:tmpl w:val="E7089CD4"/>
    <w:lvl w:ilvl="0" w:tplc="0C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0116EE"/>
    <w:multiLevelType w:val="hybridMultilevel"/>
    <w:tmpl w:val="963AC7F2"/>
    <w:lvl w:ilvl="0" w:tplc="0C090001">
      <w:start w:val="1"/>
      <w:numFmt w:val="bullet"/>
      <w:lvlText w:val=""/>
      <w:lvlJc w:val="left"/>
      <w:pPr>
        <w:ind w:left="360" w:hanging="360"/>
      </w:pPr>
      <w:rPr>
        <w:rFonts w:ascii="Symbol" w:hAnsi="Symbol" w:hint="default"/>
      </w:rPr>
    </w:lvl>
    <w:lvl w:ilvl="1" w:tplc="40C8A410">
      <w:start w:val="7"/>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707CDC"/>
    <w:multiLevelType w:val="multilevel"/>
    <w:tmpl w:val="C0540D8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5D543BEA"/>
    <w:multiLevelType w:val="hybridMultilevel"/>
    <w:tmpl w:val="6104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9D4DA5"/>
    <w:multiLevelType w:val="hybridMultilevel"/>
    <w:tmpl w:val="DD72D816"/>
    <w:lvl w:ilvl="0" w:tplc="04090003">
      <w:start w:val="1"/>
      <w:numFmt w:val="bullet"/>
      <w:lvlText w:val="o"/>
      <w:lvlJc w:val="left"/>
      <w:pPr>
        <w:ind w:left="720" w:hanging="360"/>
      </w:pPr>
      <w:rPr>
        <w:rFonts w:ascii="Courier New" w:hAnsi="Courier New" w:cs="Courier New" w:hint="default"/>
      </w:rPr>
    </w:lvl>
    <w:lvl w:ilvl="1" w:tplc="40C8A410">
      <w:start w:val="7"/>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FC01BB7"/>
    <w:multiLevelType w:val="hybridMultilevel"/>
    <w:tmpl w:val="E96442FA"/>
    <w:lvl w:ilvl="0" w:tplc="76BC7A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6719C"/>
    <w:multiLevelType w:val="hybridMultilevel"/>
    <w:tmpl w:val="7AAA53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B415AC7"/>
    <w:multiLevelType w:val="hybridMultilevel"/>
    <w:tmpl w:val="992471E0"/>
    <w:lvl w:ilvl="0" w:tplc="04090003">
      <w:start w:val="1"/>
      <w:numFmt w:val="bullet"/>
      <w:lvlText w:val="o"/>
      <w:lvlJc w:val="left"/>
      <w:pPr>
        <w:ind w:left="720" w:hanging="360"/>
      </w:pPr>
      <w:rPr>
        <w:rFonts w:ascii="Courier New" w:hAnsi="Courier New" w:cs="Courier New" w:hint="default"/>
      </w:rPr>
    </w:lvl>
    <w:lvl w:ilvl="1" w:tplc="40C8A410">
      <w:start w:val="7"/>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F8F5453"/>
    <w:multiLevelType w:val="hybridMultilevel"/>
    <w:tmpl w:val="7C52B7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D5AE2042">
      <w:start w:val="7"/>
      <w:numFmt w:val="bullet"/>
      <w:lvlText w:val="•"/>
      <w:lvlJc w:val="left"/>
      <w:pPr>
        <w:ind w:left="2160" w:hanging="720"/>
      </w:pPr>
      <w:rPr>
        <w:rFonts w:ascii="Calibri" w:eastAsiaTheme="minorHAnsi" w:hAnsi="Calibri" w:cstheme="minorBid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7FE30742"/>
    <w:multiLevelType w:val="hybridMultilevel"/>
    <w:tmpl w:val="B61E1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21"/>
  </w:num>
  <w:num w:numId="4">
    <w:abstractNumId w:val="29"/>
  </w:num>
  <w:num w:numId="5">
    <w:abstractNumId w:val="39"/>
  </w:num>
  <w:num w:numId="6">
    <w:abstractNumId w:val="7"/>
  </w:num>
  <w:num w:numId="7">
    <w:abstractNumId w:val="15"/>
  </w:num>
  <w:num w:numId="8">
    <w:abstractNumId w:val="5"/>
  </w:num>
  <w:num w:numId="9">
    <w:abstractNumId w:val="22"/>
  </w:num>
  <w:num w:numId="10">
    <w:abstractNumId w:val="20"/>
  </w:num>
  <w:num w:numId="11">
    <w:abstractNumId w:val="23"/>
  </w:num>
  <w:num w:numId="12">
    <w:abstractNumId w:val="32"/>
  </w:num>
  <w:num w:numId="13">
    <w:abstractNumId w:val="18"/>
  </w:num>
  <w:num w:numId="14">
    <w:abstractNumId w:val="24"/>
  </w:num>
  <w:num w:numId="15">
    <w:abstractNumId w:val="26"/>
  </w:num>
  <w:num w:numId="16">
    <w:abstractNumId w:val="2"/>
  </w:num>
  <w:num w:numId="17">
    <w:abstractNumId w:val="28"/>
  </w:num>
  <w:num w:numId="18">
    <w:abstractNumId w:val="0"/>
  </w:num>
  <w:num w:numId="19">
    <w:abstractNumId w:val="4"/>
  </w:num>
  <w:num w:numId="20">
    <w:abstractNumId w:val="6"/>
  </w:num>
  <w:num w:numId="21">
    <w:abstractNumId w:val="36"/>
  </w:num>
  <w:num w:numId="22">
    <w:abstractNumId w:val="27"/>
  </w:num>
  <w:num w:numId="23">
    <w:abstractNumId w:val="3"/>
  </w:num>
  <w:num w:numId="24">
    <w:abstractNumId w:val="1"/>
  </w:num>
  <w:num w:numId="25">
    <w:abstractNumId w:val="19"/>
  </w:num>
  <w:num w:numId="26">
    <w:abstractNumId w:val="8"/>
  </w:num>
  <w:num w:numId="27">
    <w:abstractNumId w:val="38"/>
  </w:num>
  <w:num w:numId="28">
    <w:abstractNumId w:val="25"/>
  </w:num>
  <w:num w:numId="29">
    <w:abstractNumId w:val="11"/>
  </w:num>
  <w:num w:numId="30">
    <w:abstractNumId w:val="9"/>
  </w:num>
  <w:num w:numId="31">
    <w:abstractNumId w:val="10"/>
  </w:num>
  <w:num w:numId="32">
    <w:abstractNumId w:val="30"/>
  </w:num>
  <w:num w:numId="33">
    <w:abstractNumId w:val="17"/>
  </w:num>
  <w:num w:numId="34">
    <w:abstractNumId w:val="35"/>
  </w:num>
  <w:num w:numId="35">
    <w:abstractNumId w:val="33"/>
  </w:num>
  <w:num w:numId="36">
    <w:abstractNumId w:val="13"/>
  </w:num>
  <w:num w:numId="37">
    <w:abstractNumId w:val="14"/>
  </w:num>
  <w:num w:numId="38">
    <w:abstractNumId w:val="31"/>
  </w:num>
  <w:num w:numId="39">
    <w:abstractNumId w:val="34"/>
  </w:num>
  <w:num w:numId="40">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5E6"/>
    <w:rsid w:val="00000315"/>
    <w:rsid w:val="00025BDE"/>
    <w:rsid w:val="00027ECC"/>
    <w:rsid w:val="00037EFB"/>
    <w:rsid w:val="00042487"/>
    <w:rsid w:val="000469F9"/>
    <w:rsid w:val="00065192"/>
    <w:rsid w:val="00074E02"/>
    <w:rsid w:val="00082146"/>
    <w:rsid w:val="00084805"/>
    <w:rsid w:val="000A2622"/>
    <w:rsid w:val="000B67C1"/>
    <w:rsid w:val="000D7B23"/>
    <w:rsid w:val="000E0424"/>
    <w:rsid w:val="000F67A6"/>
    <w:rsid w:val="001072DE"/>
    <w:rsid w:val="0010747F"/>
    <w:rsid w:val="00107BDB"/>
    <w:rsid w:val="00110A67"/>
    <w:rsid w:val="00117410"/>
    <w:rsid w:val="0013245B"/>
    <w:rsid w:val="00133396"/>
    <w:rsid w:val="00134A5C"/>
    <w:rsid w:val="00141BF2"/>
    <w:rsid w:val="00151860"/>
    <w:rsid w:val="0015222D"/>
    <w:rsid w:val="001539A6"/>
    <w:rsid w:val="0015497D"/>
    <w:rsid w:val="0016298E"/>
    <w:rsid w:val="001633B8"/>
    <w:rsid w:val="00166DC8"/>
    <w:rsid w:val="00171644"/>
    <w:rsid w:val="0017589D"/>
    <w:rsid w:val="0018161E"/>
    <w:rsid w:val="0018269B"/>
    <w:rsid w:val="00190F36"/>
    <w:rsid w:val="00196E95"/>
    <w:rsid w:val="001A62F8"/>
    <w:rsid w:val="001B2049"/>
    <w:rsid w:val="001B2891"/>
    <w:rsid w:val="001C15FF"/>
    <w:rsid w:val="001C44B3"/>
    <w:rsid w:val="001D06EA"/>
    <w:rsid w:val="001E2F4A"/>
    <w:rsid w:val="002122D8"/>
    <w:rsid w:val="00220DE3"/>
    <w:rsid w:val="00234444"/>
    <w:rsid w:val="00241B76"/>
    <w:rsid w:val="00245518"/>
    <w:rsid w:val="00245727"/>
    <w:rsid w:val="00246BB0"/>
    <w:rsid w:val="002515CC"/>
    <w:rsid w:val="00252965"/>
    <w:rsid w:val="0026061D"/>
    <w:rsid w:val="002712E1"/>
    <w:rsid w:val="00272892"/>
    <w:rsid w:val="00274503"/>
    <w:rsid w:val="0027629D"/>
    <w:rsid w:val="00281242"/>
    <w:rsid w:val="0029175F"/>
    <w:rsid w:val="002A6B20"/>
    <w:rsid w:val="002B70A2"/>
    <w:rsid w:val="002E0FCB"/>
    <w:rsid w:val="002E43E0"/>
    <w:rsid w:val="002E4DA5"/>
    <w:rsid w:val="002E54C8"/>
    <w:rsid w:val="0030030B"/>
    <w:rsid w:val="00303294"/>
    <w:rsid w:val="003057D3"/>
    <w:rsid w:val="00313175"/>
    <w:rsid w:val="003165E5"/>
    <w:rsid w:val="0031669C"/>
    <w:rsid w:val="003225F2"/>
    <w:rsid w:val="00330240"/>
    <w:rsid w:val="00331B62"/>
    <w:rsid w:val="00333213"/>
    <w:rsid w:val="003519B1"/>
    <w:rsid w:val="003556EA"/>
    <w:rsid w:val="00357A50"/>
    <w:rsid w:val="00374F04"/>
    <w:rsid w:val="003846B7"/>
    <w:rsid w:val="00390DEE"/>
    <w:rsid w:val="00397C02"/>
    <w:rsid w:val="003A32A0"/>
    <w:rsid w:val="003A4D74"/>
    <w:rsid w:val="003A6A1E"/>
    <w:rsid w:val="003B0549"/>
    <w:rsid w:val="003C67A9"/>
    <w:rsid w:val="003C6C33"/>
    <w:rsid w:val="003D17FC"/>
    <w:rsid w:val="003F37FA"/>
    <w:rsid w:val="00401717"/>
    <w:rsid w:val="0041499C"/>
    <w:rsid w:val="0043005B"/>
    <w:rsid w:val="00432F62"/>
    <w:rsid w:val="00454749"/>
    <w:rsid w:val="004548E8"/>
    <w:rsid w:val="00455B87"/>
    <w:rsid w:val="004925A0"/>
    <w:rsid w:val="004A0805"/>
    <w:rsid w:val="004C580D"/>
    <w:rsid w:val="004C5A7D"/>
    <w:rsid w:val="004D0ACA"/>
    <w:rsid w:val="004D101E"/>
    <w:rsid w:val="00510F3F"/>
    <w:rsid w:val="00511F61"/>
    <w:rsid w:val="005148CF"/>
    <w:rsid w:val="00516682"/>
    <w:rsid w:val="005175E5"/>
    <w:rsid w:val="0053419A"/>
    <w:rsid w:val="005370E2"/>
    <w:rsid w:val="0055125A"/>
    <w:rsid w:val="00554AF9"/>
    <w:rsid w:val="00555B1E"/>
    <w:rsid w:val="00556C2E"/>
    <w:rsid w:val="00577A24"/>
    <w:rsid w:val="005A46D7"/>
    <w:rsid w:val="005A5375"/>
    <w:rsid w:val="005A5761"/>
    <w:rsid w:val="005B139C"/>
    <w:rsid w:val="005C0BAE"/>
    <w:rsid w:val="005C6925"/>
    <w:rsid w:val="005E70D1"/>
    <w:rsid w:val="005F1EAD"/>
    <w:rsid w:val="00604369"/>
    <w:rsid w:val="006111A4"/>
    <w:rsid w:val="0061622E"/>
    <w:rsid w:val="0062089E"/>
    <w:rsid w:val="00622C4A"/>
    <w:rsid w:val="006237B8"/>
    <w:rsid w:val="00623BA1"/>
    <w:rsid w:val="00633D60"/>
    <w:rsid w:val="00667D09"/>
    <w:rsid w:val="006709EA"/>
    <w:rsid w:val="0067777A"/>
    <w:rsid w:val="00680290"/>
    <w:rsid w:val="0068318D"/>
    <w:rsid w:val="0069267F"/>
    <w:rsid w:val="006A1455"/>
    <w:rsid w:val="006A7840"/>
    <w:rsid w:val="006B7BCC"/>
    <w:rsid w:val="006D071B"/>
    <w:rsid w:val="00717C5F"/>
    <w:rsid w:val="00727DB9"/>
    <w:rsid w:val="0074438A"/>
    <w:rsid w:val="00745E4B"/>
    <w:rsid w:val="00753AD1"/>
    <w:rsid w:val="007565D7"/>
    <w:rsid w:val="00764E0B"/>
    <w:rsid w:val="00767059"/>
    <w:rsid w:val="0076776F"/>
    <w:rsid w:val="00770940"/>
    <w:rsid w:val="00772A2F"/>
    <w:rsid w:val="00796141"/>
    <w:rsid w:val="007961FA"/>
    <w:rsid w:val="007A13FD"/>
    <w:rsid w:val="007B07F8"/>
    <w:rsid w:val="007C5FDA"/>
    <w:rsid w:val="007D4C60"/>
    <w:rsid w:val="007D4E09"/>
    <w:rsid w:val="007E0536"/>
    <w:rsid w:val="007E2AEB"/>
    <w:rsid w:val="007E7F44"/>
    <w:rsid w:val="007F3F8B"/>
    <w:rsid w:val="00805927"/>
    <w:rsid w:val="008156A1"/>
    <w:rsid w:val="00823584"/>
    <w:rsid w:val="00826AFA"/>
    <w:rsid w:val="0083282B"/>
    <w:rsid w:val="0084052B"/>
    <w:rsid w:val="008423D4"/>
    <w:rsid w:val="00853DC6"/>
    <w:rsid w:val="00856087"/>
    <w:rsid w:val="00862BEF"/>
    <w:rsid w:val="0087411D"/>
    <w:rsid w:val="008769AA"/>
    <w:rsid w:val="00877CF6"/>
    <w:rsid w:val="0088253B"/>
    <w:rsid w:val="008929B4"/>
    <w:rsid w:val="00892B93"/>
    <w:rsid w:val="008A3AA8"/>
    <w:rsid w:val="008A6F51"/>
    <w:rsid w:val="008B1147"/>
    <w:rsid w:val="008D362D"/>
    <w:rsid w:val="008D5D36"/>
    <w:rsid w:val="008F2C33"/>
    <w:rsid w:val="008F650D"/>
    <w:rsid w:val="008F6DDE"/>
    <w:rsid w:val="009274A5"/>
    <w:rsid w:val="009332B7"/>
    <w:rsid w:val="00934F1F"/>
    <w:rsid w:val="009572DE"/>
    <w:rsid w:val="00960E9A"/>
    <w:rsid w:val="00986955"/>
    <w:rsid w:val="00994791"/>
    <w:rsid w:val="009C73F1"/>
    <w:rsid w:val="009D4E98"/>
    <w:rsid w:val="009D64E7"/>
    <w:rsid w:val="009E4170"/>
    <w:rsid w:val="009E58C7"/>
    <w:rsid w:val="009E5B8C"/>
    <w:rsid w:val="009F5817"/>
    <w:rsid w:val="00A149D5"/>
    <w:rsid w:val="00A31A26"/>
    <w:rsid w:val="00A43B1B"/>
    <w:rsid w:val="00A47708"/>
    <w:rsid w:val="00A635BC"/>
    <w:rsid w:val="00A727CE"/>
    <w:rsid w:val="00A72809"/>
    <w:rsid w:val="00A751AD"/>
    <w:rsid w:val="00A854D0"/>
    <w:rsid w:val="00A90FAD"/>
    <w:rsid w:val="00AA65E6"/>
    <w:rsid w:val="00AB5B09"/>
    <w:rsid w:val="00AD1DC5"/>
    <w:rsid w:val="00AD7DD5"/>
    <w:rsid w:val="00AE1E12"/>
    <w:rsid w:val="00AE7D9A"/>
    <w:rsid w:val="00B0455E"/>
    <w:rsid w:val="00B04599"/>
    <w:rsid w:val="00B30876"/>
    <w:rsid w:val="00B3718B"/>
    <w:rsid w:val="00B47B66"/>
    <w:rsid w:val="00B5113B"/>
    <w:rsid w:val="00B51358"/>
    <w:rsid w:val="00B572DD"/>
    <w:rsid w:val="00B73D12"/>
    <w:rsid w:val="00B87845"/>
    <w:rsid w:val="00BA0C0C"/>
    <w:rsid w:val="00BA2301"/>
    <w:rsid w:val="00BB55DF"/>
    <w:rsid w:val="00BB69CD"/>
    <w:rsid w:val="00BC1271"/>
    <w:rsid w:val="00BD0C40"/>
    <w:rsid w:val="00BD4BA5"/>
    <w:rsid w:val="00BE1AFA"/>
    <w:rsid w:val="00C04098"/>
    <w:rsid w:val="00C05434"/>
    <w:rsid w:val="00C218FC"/>
    <w:rsid w:val="00C21BBA"/>
    <w:rsid w:val="00C41988"/>
    <w:rsid w:val="00C54D05"/>
    <w:rsid w:val="00C54D18"/>
    <w:rsid w:val="00C70A13"/>
    <w:rsid w:val="00C85F06"/>
    <w:rsid w:val="00CA0CF4"/>
    <w:rsid w:val="00CA2140"/>
    <w:rsid w:val="00CA74AF"/>
    <w:rsid w:val="00CB013C"/>
    <w:rsid w:val="00CC0797"/>
    <w:rsid w:val="00CC191D"/>
    <w:rsid w:val="00CE5C19"/>
    <w:rsid w:val="00CF700F"/>
    <w:rsid w:val="00D1399D"/>
    <w:rsid w:val="00D21613"/>
    <w:rsid w:val="00D3092E"/>
    <w:rsid w:val="00D51A75"/>
    <w:rsid w:val="00D5449A"/>
    <w:rsid w:val="00D64C8A"/>
    <w:rsid w:val="00D66EF9"/>
    <w:rsid w:val="00D70C3E"/>
    <w:rsid w:val="00D73416"/>
    <w:rsid w:val="00D7464F"/>
    <w:rsid w:val="00D81DB7"/>
    <w:rsid w:val="00D858AC"/>
    <w:rsid w:val="00D86F01"/>
    <w:rsid w:val="00DA2DA3"/>
    <w:rsid w:val="00DA4FD3"/>
    <w:rsid w:val="00DA5DCD"/>
    <w:rsid w:val="00DB667A"/>
    <w:rsid w:val="00DB6683"/>
    <w:rsid w:val="00DE35E6"/>
    <w:rsid w:val="00DE3628"/>
    <w:rsid w:val="00DE48AF"/>
    <w:rsid w:val="00DE6944"/>
    <w:rsid w:val="00DF5A3B"/>
    <w:rsid w:val="00E059D7"/>
    <w:rsid w:val="00E14051"/>
    <w:rsid w:val="00E17CB6"/>
    <w:rsid w:val="00E430BE"/>
    <w:rsid w:val="00E43470"/>
    <w:rsid w:val="00E50F61"/>
    <w:rsid w:val="00E563F9"/>
    <w:rsid w:val="00E610C5"/>
    <w:rsid w:val="00E6124A"/>
    <w:rsid w:val="00E71B84"/>
    <w:rsid w:val="00E75CDB"/>
    <w:rsid w:val="00E77644"/>
    <w:rsid w:val="00E819E9"/>
    <w:rsid w:val="00E957C3"/>
    <w:rsid w:val="00E95E5E"/>
    <w:rsid w:val="00EA13E1"/>
    <w:rsid w:val="00EA3AE0"/>
    <w:rsid w:val="00EA6FFA"/>
    <w:rsid w:val="00EB04BC"/>
    <w:rsid w:val="00EB530E"/>
    <w:rsid w:val="00EC100F"/>
    <w:rsid w:val="00EC3F5E"/>
    <w:rsid w:val="00ED189C"/>
    <w:rsid w:val="00ED2E1C"/>
    <w:rsid w:val="00ED6AAA"/>
    <w:rsid w:val="00EE64C2"/>
    <w:rsid w:val="00EE671A"/>
    <w:rsid w:val="00EF346B"/>
    <w:rsid w:val="00EF40CF"/>
    <w:rsid w:val="00EF415C"/>
    <w:rsid w:val="00F02470"/>
    <w:rsid w:val="00F03CAE"/>
    <w:rsid w:val="00F245E3"/>
    <w:rsid w:val="00F31B39"/>
    <w:rsid w:val="00F325C7"/>
    <w:rsid w:val="00F347F8"/>
    <w:rsid w:val="00F40D87"/>
    <w:rsid w:val="00F422C4"/>
    <w:rsid w:val="00F458AE"/>
    <w:rsid w:val="00F501DE"/>
    <w:rsid w:val="00F60C8A"/>
    <w:rsid w:val="00F654E0"/>
    <w:rsid w:val="00F65740"/>
    <w:rsid w:val="00F71AD4"/>
    <w:rsid w:val="00F76CB5"/>
    <w:rsid w:val="00F85972"/>
    <w:rsid w:val="00F87D85"/>
    <w:rsid w:val="00FB19E8"/>
    <w:rsid w:val="00FB7FC6"/>
    <w:rsid w:val="00FC1436"/>
    <w:rsid w:val="00FC57FC"/>
    <w:rsid w:val="00FD7D77"/>
    <w:rsid w:val="00FE5F19"/>
    <w:rsid w:val="00FE77F0"/>
    <w:rsid w:val="00FF1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D98AFAC-3808-418C-BF73-FEF90F4B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45E4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D07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6DDE"/>
    <w:pPr>
      <w:spacing w:after="0" w:line="240" w:lineRule="auto"/>
    </w:pPr>
  </w:style>
  <w:style w:type="paragraph" w:styleId="Header">
    <w:name w:val="header"/>
    <w:basedOn w:val="Normal"/>
    <w:link w:val="HeaderChar"/>
    <w:uiPriority w:val="99"/>
    <w:unhideWhenUsed/>
    <w:rsid w:val="008F6D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DDE"/>
  </w:style>
  <w:style w:type="paragraph" w:styleId="Footer">
    <w:name w:val="footer"/>
    <w:basedOn w:val="Normal"/>
    <w:link w:val="FooterChar"/>
    <w:uiPriority w:val="99"/>
    <w:unhideWhenUsed/>
    <w:rsid w:val="008F6D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DDE"/>
  </w:style>
  <w:style w:type="character" w:customStyle="1" w:styleId="NoSpacingChar">
    <w:name w:val="No Spacing Char"/>
    <w:basedOn w:val="DefaultParagraphFont"/>
    <w:link w:val="NoSpacing"/>
    <w:uiPriority w:val="1"/>
    <w:rsid w:val="00DE48AF"/>
  </w:style>
  <w:style w:type="paragraph" w:styleId="ListParagraph">
    <w:name w:val="List Paragraph"/>
    <w:basedOn w:val="Normal"/>
    <w:uiPriority w:val="34"/>
    <w:qFormat/>
    <w:rsid w:val="00357A50"/>
    <w:pPr>
      <w:spacing w:after="200" w:line="276" w:lineRule="auto"/>
      <w:ind w:left="720"/>
      <w:contextualSpacing/>
    </w:pPr>
  </w:style>
  <w:style w:type="character" w:styleId="CommentReference">
    <w:name w:val="annotation reference"/>
    <w:basedOn w:val="DefaultParagraphFont"/>
    <w:uiPriority w:val="99"/>
    <w:semiHidden/>
    <w:unhideWhenUsed/>
    <w:rsid w:val="00A43B1B"/>
    <w:rPr>
      <w:sz w:val="16"/>
      <w:szCs w:val="16"/>
    </w:rPr>
  </w:style>
  <w:style w:type="paragraph" w:styleId="CommentText">
    <w:name w:val="annotation text"/>
    <w:basedOn w:val="Normal"/>
    <w:link w:val="CommentTextChar"/>
    <w:uiPriority w:val="99"/>
    <w:semiHidden/>
    <w:unhideWhenUsed/>
    <w:rsid w:val="00A43B1B"/>
    <w:pPr>
      <w:spacing w:line="240" w:lineRule="auto"/>
    </w:pPr>
    <w:rPr>
      <w:sz w:val="20"/>
      <w:szCs w:val="20"/>
    </w:rPr>
  </w:style>
  <w:style w:type="character" w:customStyle="1" w:styleId="CommentTextChar">
    <w:name w:val="Comment Text Char"/>
    <w:basedOn w:val="DefaultParagraphFont"/>
    <w:link w:val="CommentText"/>
    <w:uiPriority w:val="99"/>
    <w:semiHidden/>
    <w:rsid w:val="00A43B1B"/>
    <w:rPr>
      <w:sz w:val="20"/>
      <w:szCs w:val="20"/>
    </w:rPr>
  </w:style>
  <w:style w:type="paragraph" w:styleId="CommentSubject">
    <w:name w:val="annotation subject"/>
    <w:basedOn w:val="CommentText"/>
    <w:next w:val="CommentText"/>
    <w:link w:val="CommentSubjectChar"/>
    <w:uiPriority w:val="99"/>
    <w:semiHidden/>
    <w:unhideWhenUsed/>
    <w:rsid w:val="00A43B1B"/>
    <w:rPr>
      <w:b/>
      <w:bCs/>
    </w:rPr>
  </w:style>
  <w:style w:type="character" w:customStyle="1" w:styleId="CommentSubjectChar">
    <w:name w:val="Comment Subject Char"/>
    <w:basedOn w:val="CommentTextChar"/>
    <w:link w:val="CommentSubject"/>
    <w:uiPriority w:val="99"/>
    <w:semiHidden/>
    <w:rsid w:val="00A43B1B"/>
    <w:rPr>
      <w:b/>
      <w:bCs/>
      <w:sz w:val="20"/>
      <w:szCs w:val="20"/>
    </w:rPr>
  </w:style>
  <w:style w:type="paragraph" w:styleId="BalloonText">
    <w:name w:val="Balloon Text"/>
    <w:basedOn w:val="Normal"/>
    <w:link w:val="BalloonTextChar"/>
    <w:uiPriority w:val="99"/>
    <w:semiHidden/>
    <w:unhideWhenUsed/>
    <w:rsid w:val="00A43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B1B"/>
    <w:rPr>
      <w:rFonts w:ascii="Segoe UI" w:hAnsi="Segoe UI" w:cs="Segoe UI"/>
      <w:sz w:val="18"/>
      <w:szCs w:val="18"/>
    </w:rPr>
  </w:style>
  <w:style w:type="character" w:customStyle="1" w:styleId="Heading2Char">
    <w:name w:val="Heading 2 Char"/>
    <w:basedOn w:val="DefaultParagraphFont"/>
    <w:link w:val="Heading2"/>
    <w:uiPriority w:val="9"/>
    <w:rsid w:val="006D071B"/>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EF40CF"/>
    <w:pPr>
      <w:numPr>
        <w:ilvl w:val="1"/>
      </w:numPr>
    </w:pPr>
    <w:rPr>
      <w:rFonts w:eastAsiaTheme="minorEastAsia"/>
      <w:color w:val="0070C0"/>
      <w:spacing w:val="15"/>
    </w:rPr>
  </w:style>
  <w:style w:type="character" w:customStyle="1" w:styleId="SubtitleChar">
    <w:name w:val="Subtitle Char"/>
    <w:basedOn w:val="DefaultParagraphFont"/>
    <w:link w:val="Subtitle"/>
    <w:uiPriority w:val="11"/>
    <w:rsid w:val="00EF40CF"/>
    <w:rPr>
      <w:rFonts w:eastAsiaTheme="minorEastAsia"/>
      <w:color w:val="0070C0"/>
      <w:spacing w:val="15"/>
    </w:rPr>
  </w:style>
  <w:style w:type="character" w:styleId="Hyperlink">
    <w:name w:val="Hyperlink"/>
    <w:basedOn w:val="DefaultParagraphFont"/>
    <w:uiPriority w:val="99"/>
    <w:unhideWhenUsed/>
    <w:rsid w:val="00BE1AFA"/>
    <w:rPr>
      <w:color w:val="0563C1" w:themeColor="hyperlink"/>
      <w:u w:val="single"/>
    </w:rPr>
  </w:style>
  <w:style w:type="character" w:styleId="FollowedHyperlink">
    <w:name w:val="FollowedHyperlink"/>
    <w:basedOn w:val="DefaultParagraphFont"/>
    <w:uiPriority w:val="99"/>
    <w:semiHidden/>
    <w:unhideWhenUsed/>
    <w:rsid w:val="00BE1AFA"/>
    <w:rPr>
      <w:color w:val="954F72" w:themeColor="followedHyperlink"/>
      <w:u w:val="single"/>
    </w:rPr>
  </w:style>
  <w:style w:type="character" w:customStyle="1" w:styleId="Heading1Char">
    <w:name w:val="Heading 1 Char"/>
    <w:basedOn w:val="DefaultParagraphFont"/>
    <w:link w:val="Heading1"/>
    <w:uiPriority w:val="9"/>
    <w:rsid w:val="00745E4B"/>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745E4B"/>
    <w:pPr>
      <w:spacing w:line="276" w:lineRule="auto"/>
      <w:outlineLvl w:val="9"/>
    </w:pPr>
    <w:rPr>
      <w:lang w:eastAsia="ja-JP"/>
    </w:rPr>
  </w:style>
  <w:style w:type="paragraph" w:styleId="TOC2">
    <w:name w:val="toc 2"/>
    <w:basedOn w:val="Normal"/>
    <w:next w:val="Normal"/>
    <w:autoRedefine/>
    <w:uiPriority w:val="39"/>
    <w:unhideWhenUsed/>
    <w:rsid w:val="00745E4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C47441-2589-4428-AA81-1D9D9BB63A9A}" type="doc">
      <dgm:prSet loTypeId="urn:microsoft.com/office/officeart/2005/8/layout/default" loCatId="list" qsTypeId="urn:microsoft.com/office/officeart/2005/8/quickstyle/simple1" qsCatId="simple" csTypeId="urn:microsoft.com/office/officeart/2005/8/colors/accent1_1" csCatId="accent1" phldr="1"/>
      <dgm:spPr/>
      <dgm:t>
        <a:bodyPr/>
        <a:lstStyle/>
        <a:p>
          <a:endParaRPr lang="en-US"/>
        </a:p>
      </dgm:t>
    </dgm:pt>
    <dgm:pt modelId="{342683F3-1D8A-495B-BB90-B0ABF6F1BFFD}">
      <dgm:prSet phldrT="[Text]"/>
      <dgm:spPr/>
      <dgm:t>
        <a:bodyPr/>
        <a:lstStyle/>
        <a:p>
          <a:r>
            <a:rPr lang="en-US"/>
            <a:t>Cyclone</a:t>
          </a:r>
        </a:p>
      </dgm:t>
    </dgm:pt>
    <dgm:pt modelId="{F1032797-5031-44FC-8638-4AF207E52817}" type="parTrans" cxnId="{1B657B8B-BEB0-4563-B862-64D889095003}">
      <dgm:prSet/>
      <dgm:spPr/>
      <dgm:t>
        <a:bodyPr/>
        <a:lstStyle/>
        <a:p>
          <a:endParaRPr lang="en-US"/>
        </a:p>
      </dgm:t>
    </dgm:pt>
    <dgm:pt modelId="{D3981412-8491-423A-BD00-A2C45B322F78}" type="sibTrans" cxnId="{1B657B8B-BEB0-4563-B862-64D889095003}">
      <dgm:prSet/>
      <dgm:spPr/>
      <dgm:t>
        <a:bodyPr/>
        <a:lstStyle/>
        <a:p>
          <a:endParaRPr lang="en-US"/>
        </a:p>
      </dgm:t>
    </dgm:pt>
    <dgm:pt modelId="{C171E820-3AE6-489A-9CB4-D6965E032F5A}">
      <dgm:prSet phldrT="[Text]"/>
      <dgm:spPr/>
      <dgm:t>
        <a:bodyPr/>
        <a:lstStyle/>
        <a:p>
          <a:r>
            <a:rPr lang="en-US"/>
            <a:t>Floods</a:t>
          </a:r>
        </a:p>
        <a:p>
          <a:r>
            <a:rPr lang="en-US"/>
            <a:t>(La Nina)</a:t>
          </a:r>
        </a:p>
      </dgm:t>
    </dgm:pt>
    <dgm:pt modelId="{C34C377C-7594-4057-A966-29EC4DE6E2E0}" type="parTrans" cxnId="{4CD6F743-FEC8-430A-B49D-BCAA1D23D13F}">
      <dgm:prSet/>
      <dgm:spPr/>
      <dgm:t>
        <a:bodyPr/>
        <a:lstStyle/>
        <a:p>
          <a:endParaRPr lang="en-US"/>
        </a:p>
      </dgm:t>
    </dgm:pt>
    <dgm:pt modelId="{3028F475-A60F-4BE9-95AF-037B306AA223}" type="sibTrans" cxnId="{4CD6F743-FEC8-430A-B49D-BCAA1D23D13F}">
      <dgm:prSet/>
      <dgm:spPr/>
      <dgm:t>
        <a:bodyPr/>
        <a:lstStyle/>
        <a:p>
          <a:endParaRPr lang="en-US"/>
        </a:p>
      </dgm:t>
    </dgm:pt>
    <dgm:pt modelId="{0487CD33-4338-4179-823F-4880D22D895F}">
      <dgm:prSet phldrT="[Text]"/>
      <dgm:spPr/>
      <dgm:t>
        <a:bodyPr/>
        <a:lstStyle/>
        <a:p>
          <a:r>
            <a:rPr lang="en-US"/>
            <a:t>Landslide</a:t>
          </a:r>
        </a:p>
      </dgm:t>
    </dgm:pt>
    <dgm:pt modelId="{04135B1F-DA89-4265-ADAB-8D79D8A58BDF}" type="parTrans" cxnId="{D5286561-9598-4182-8584-6B21FB555939}">
      <dgm:prSet/>
      <dgm:spPr/>
      <dgm:t>
        <a:bodyPr/>
        <a:lstStyle/>
        <a:p>
          <a:endParaRPr lang="en-US"/>
        </a:p>
      </dgm:t>
    </dgm:pt>
    <dgm:pt modelId="{6EC34B0F-A8F3-4FA5-BC12-D768E0D2C389}" type="sibTrans" cxnId="{D5286561-9598-4182-8584-6B21FB555939}">
      <dgm:prSet/>
      <dgm:spPr/>
      <dgm:t>
        <a:bodyPr/>
        <a:lstStyle/>
        <a:p>
          <a:endParaRPr lang="en-US"/>
        </a:p>
      </dgm:t>
    </dgm:pt>
    <dgm:pt modelId="{01363A01-4D24-4A72-BD02-28DFE46340CC}">
      <dgm:prSet phldrT="[Text]"/>
      <dgm:spPr/>
      <dgm:t>
        <a:bodyPr/>
        <a:lstStyle/>
        <a:p>
          <a:r>
            <a:rPr lang="en-US"/>
            <a:t>Pest &amp; Disease Infestations and Animal Pandemics</a:t>
          </a:r>
        </a:p>
      </dgm:t>
    </dgm:pt>
    <dgm:pt modelId="{95183FCB-1DF1-4EC0-B062-EE58946EF2D1}" type="parTrans" cxnId="{3DBDAA14-12DA-4195-BBAB-CCB02C783B31}">
      <dgm:prSet/>
      <dgm:spPr/>
      <dgm:t>
        <a:bodyPr/>
        <a:lstStyle/>
        <a:p>
          <a:endParaRPr lang="en-US"/>
        </a:p>
      </dgm:t>
    </dgm:pt>
    <dgm:pt modelId="{2FC85C13-89F1-430D-9052-72D2325A0638}" type="sibTrans" cxnId="{3DBDAA14-12DA-4195-BBAB-CCB02C783B31}">
      <dgm:prSet/>
      <dgm:spPr/>
      <dgm:t>
        <a:bodyPr/>
        <a:lstStyle/>
        <a:p>
          <a:endParaRPr lang="en-US"/>
        </a:p>
      </dgm:t>
    </dgm:pt>
    <dgm:pt modelId="{131C2375-EA53-40F1-A7DC-58B144FA4B76}">
      <dgm:prSet phldrT="[Text]"/>
      <dgm:spPr/>
      <dgm:t>
        <a:bodyPr/>
        <a:lstStyle/>
        <a:p>
          <a:r>
            <a:rPr lang="en-US"/>
            <a:t>Drought</a:t>
          </a:r>
        </a:p>
        <a:p>
          <a:r>
            <a:rPr lang="en-US"/>
            <a:t>(El Nino)</a:t>
          </a:r>
        </a:p>
      </dgm:t>
    </dgm:pt>
    <dgm:pt modelId="{6CE36E23-1449-49BE-AF4E-CADBA30B4195}" type="sibTrans" cxnId="{312A70AA-A0B4-4B18-B182-178DFA665207}">
      <dgm:prSet/>
      <dgm:spPr/>
      <dgm:t>
        <a:bodyPr/>
        <a:lstStyle/>
        <a:p>
          <a:endParaRPr lang="en-US"/>
        </a:p>
      </dgm:t>
    </dgm:pt>
    <dgm:pt modelId="{3E036C27-9992-42DB-A8BC-CEAA49C7174B}" type="parTrans" cxnId="{312A70AA-A0B4-4B18-B182-178DFA665207}">
      <dgm:prSet/>
      <dgm:spPr/>
      <dgm:t>
        <a:bodyPr/>
        <a:lstStyle/>
        <a:p>
          <a:endParaRPr lang="en-US"/>
        </a:p>
      </dgm:t>
    </dgm:pt>
    <dgm:pt modelId="{4BEC6AB4-4A88-4B9F-9AD3-3E8D8916071C}">
      <dgm:prSet/>
      <dgm:spPr/>
      <dgm:t>
        <a:bodyPr/>
        <a:lstStyle/>
        <a:p>
          <a:r>
            <a:rPr lang="en-US"/>
            <a:t>Volcanic Ash</a:t>
          </a:r>
        </a:p>
      </dgm:t>
    </dgm:pt>
    <dgm:pt modelId="{8B425375-B5C6-473A-8CE3-5EE72DE457CB}" type="parTrans" cxnId="{6C9FADD4-EBD6-450E-BC85-9657DB52DF24}">
      <dgm:prSet/>
      <dgm:spPr/>
      <dgm:t>
        <a:bodyPr/>
        <a:lstStyle/>
        <a:p>
          <a:endParaRPr lang="en-US"/>
        </a:p>
      </dgm:t>
    </dgm:pt>
    <dgm:pt modelId="{0FBCD618-B494-40AE-AC36-F2FC7BF3E5DF}" type="sibTrans" cxnId="{6C9FADD4-EBD6-450E-BC85-9657DB52DF24}">
      <dgm:prSet/>
      <dgm:spPr/>
      <dgm:t>
        <a:bodyPr/>
        <a:lstStyle/>
        <a:p>
          <a:endParaRPr lang="en-US"/>
        </a:p>
      </dgm:t>
    </dgm:pt>
    <dgm:pt modelId="{C7BA1DDD-5924-43A1-A362-EA5836EF3718}">
      <dgm:prSet/>
      <dgm:spPr/>
      <dgm:t>
        <a:bodyPr/>
        <a:lstStyle/>
        <a:p>
          <a:r>
            <a:rPr lang="en-US"/>
            <a:t>Bush Fire</a:t>
          </a:r>
        </a:p>
      </dgm:t>
    </dgm:pt>
    <dgm:pt modelId="{470FAE1C-C301-4C83-BC7E-00DB3253D029}" type="parTrans" cxnId="{BA801A7F-DDCF-4505-A80E-045738ECA145}">
      <dgm:prSet/>
      <dgm:spPr/>
      <dgm:t>
        <a:bodyPr/>
        <a:lstStyle/>
        <a:p>
          <a:endParaRPr lang="en-US"/>
        </a:p>
      </dgm:t>
    </dgm:pt>
    <dgm:pt modelId="{6146687E-7346-4BCD-92DD-5DF69CD78A36}" type="sibTrans" cxnId="{BA801A7F-DDCF-4505-A80E-045738ECA145}">
      <dgm:prSet/>
      <dgm:spPr/>
      <dgm:t>
        <a:bodyPr/>
        <a:lstStyle/>
        <a:p>
          <a:endParaRPr lang="en-US"/>
        </a:p>
      </dgm:t>
    </dgm:pt>
    <dgm:pt modelId="{47B82DAC-A1DE-48E9-90E1-B1CEF3C39ED8}">
      <dgm:prSet/>
      <dgm:spPr/>
      <dgm:t>
        <a:bodyPr/>
        <a:lstStyle/>
        <a:p>
          <a:r>
            <a:rPr lang="en-US"/>
            <a:t>Rising Sea Level (Salinity)</a:t>
          </a:r>
        </a:p>
      </dgm:t>
    </dgm:pt>
    <dgm:pt modelId="{C086040A-82FA-45F9-B233-6198A41104B6}" type="parTrans" cxnId="{B22A3CBF-ECCA-492F-BA8D-1B3A7D0DA16B}">
      <dgm:prSet/>
      <dgm:spPr/>
      <dgm:t>
        <a:bodyPr/>
        <a:lstStyle/>
        <a:p>
          <a:endParaRPr lang="en-US"/>
        </a:p>
      </dgm:t>
    </dgm:pt>
    <dgm:pt modelId="{5B1A6D00-8754-4CE0-9307-92F24A495F47}" type="sibTrans" cxnId="{B22A3CBF-ECCA-492F-BA8D-1B3A7D0DA16B}">
      <dgm:prSet/>
      <dgm:spPr/>
      <dgm:t>
        <a:bodyPr/>
        <a:lstStyle/>
        <a:p>
          <a:endParaRPr lang="en-US"/>
        </a:p>
      </dgm:t>
    </dgm:pt>
    <dgm:pt modelId="{0091221B-B79A-44D5-960E-13943632D5C9}">
      <dgm:prSet/>
      <dgm:spPr/>
      <dgm:t>
        <a:bodyPr/>
        <a:lstStyle/>
        <a:p>
          <a:r>
            <a:rPr lang="en-US"/>
            <a:t>Other climate events</a:t>
          </a:r>
        </a:p>
      </dgm:t>
    </dgm:pt>
    <dgm:pt modelId="{6F3B6857-C979-4981-831A-EB936F0819CE}" type="parTrans" cxnId="{D037D4C6-0F0A-4FBE-815A-B2F72E0F3AAA}">
      <dgm:prSet/>
      <dgm:spPr/>
      <dgm:t>
        <a:bodyPr/>
        <a:lstStyle/>
        <a:p>
          <a:endParaRPr lang="en-US"/>
        </a:p>
      </dgm:t>
    </dgm:pt>
    <dgm:pt modelId="{1672D862-ED2D-498E-B399-BC210E720F97}" type="sibTrans" cxnId="{D037D4C6-0F0A-4FBE-815A-B2F72E0F3AAA}">
      <dgm:prSet/>
      <dgm:spPr/>
      <dgm:t>
        <a:bodyPr/>
        <a:lstStyle/>
        <a:p>
          <a:endParaRPr lang="en-US"/>
        </a:p>
      </dgm:t>
    </dgm:pt>
    <dgm:pt modelId="{6564CD0E-0769-415F-B675-B3AE504B7555}">
      <dgm:prSet/>
      <dgm:spPr/>
      <dgm:t>
        <a:bodyPr/>
        <a:lstStyle/>
        <a:p>
          <a:r>
            <a:rPr lang="en-US"/>
            <a:t>Tsunami</a:t>
          </a:r>
        </a:p>
      </dgm:t>
    </dgm:pt>
    <dgm:pt modelId="{D18E0098-61C8-4E59-998A-BFE7F401FE4A}" type="parTrans" cxnId="{D8836B41-C4ED-4C4E-99F2-BB3198642072}">
      <dgm:prSet/>
      <dgm:spPr/>
      <dgm:t>
        <a:bodyPr/>
        <a:lstStyle/>
        <a:p>
          <a:endParaRPr lang="en-US"/>
        </a:p>
      </dgm:t>
    </dgm:pt>
    <dgm:pt modelId="{BD319620-EB8F-456E-BDE3-71DD7AE1ADE4}" type="sibTrans" cxnId="{D8836B41-C4ED-4C4E-99F2-BB3198642072}">
      <dgm:prSet/>
      <dgm:spPr/>
      <dgm:t>
        <a:bodyPr/>
        <a:lstStyle/>
        <a:p>
          <a:endParaRPr lang="en-US"/>
        </a:p>
      </dgm:t>
    </dgm:pt>
    <dgm:pt modelId="{2C872246-5EEB-4D58-8795-AF80B4FB3E3D}">
      <dgm:prSet/>
      <dgm:spPr/>
      <dgm:t>
        <a:bodyPr/>
        <a:lstStyle/>
        <a:p>
          <a:r>
            <a:rPr lang="en-US"/>
            <a:t>Earthquake</a:t>
          </a:r>
        </a:p>
      </dgm:t>
    </dgm:pt>
    <dgm:pt modelId="{41CC694F-85AF-42A7-9F56-F25A932E4D5C}" type="parTrans" cxnId="{496D076C-C0C0-44F9-B6A1-8825F9743EEC}">
      <dgm:prSet/>
      <dgm:spPr/>
      <dgm:t>
        <a:bodyPr/>
        <a:lstStyle/>
        <a:p>
          <a:endParaRPr lang="en-US"/>
        </a:p>
      </dgm:t>
    </dgm:pt>
    <dgm:pt modelId="{1D671B5C-1D7F-4E11-BFC3-079F92C3800E}" type="sibTrans" cxnId="{496D076C-C0C0-44F9-B6A1-8825F9743EEC}">
      <dgm:prSet/>
      <dgm:spPr/>
      <dgm:t>
        <a:bodyPr/>
        <a:lstStyle/>
        <a:p>
          <a:endParaRPr lang="en-US"/>
        </a:p>
      </dgm:t>
    </dgm:pt>
    <dgm:pt modelId="{17615EE4-163A-416A-909C-BBF560340A67}" type="pres">
      <dgm:prSet presAssocID="{53C47441-2589-4428-AA81-1D9D9BB63A9A}" presName="diagram" presStyleCnt="0">
        <dgm:presLayoutVars>
          <dgm:dir/>
          <dgm:resizeHandles val="exact"/>
        </dgm:presLayoutVars>
      </dgm:prSet>
      <dgm:spPr/>
      <dgm:t>
        <a:bodyPr/>
        <a:lstStyle/>
        <a:p>
          <a:endParaRPr lang="en-US"/>
        </a:p>
      </dgm:t>
    </dgm:pt>
    <dgm:pt modelId="{0F2A012A-5831-4D5A-BED9-B71831101346}" type="pres">
      <dgm:prSet presAssocID="{342683F3-1D8A-495B-BB90-B0ABF6F1BFFD}" presName="node" presStyleLbl="node1" presStyleIdx="0" presStyleCnt="11">
        <dgm:presLayoutVars>
          <dgm:bulletEnabled val="1"/>
        </dgm:presLayoutVars>
      </dgm:prSet>
      <dgm:spPr/>
      <dgm:t>
        <a:bodyPr/>
        <a:lstStyle/>
        <a:p>
          <a:endParaRPr lang="en-US"/>
        </a:p>
      </dgm:t>
    </dgm:pt>
    <dgm:pt modelId="{6BCAFE83-06E4-4A5E-ACEE-EA2BF700673C}" type="pres">
      <dgm:prSet presAssocID="{D3981412-8491-423A-BD00-A2C45B322F78}" presName="sibTrans" presStyleCnt="0"/>
      <dgm:spPr/>
    </dgm:pt>
    <dgm:pt modelId="{A5B779B1-9673-4813-A798-C50EFD83F0FB}" type="pres">
      <dgm:prSet presAssocID="{131C2375-EA53-40F1-A7DC-58B144FA4B76}" presName="node" presStyleLbl="node1" presStyleIdx="1" presStyleCnt="11">
        <dgm:presLayoutVars>
          <dgm:bulletEnabled val="1"/>
        </dgm:presLayoutVars>
      </dgm:prSet>
      <dgm:spPr/>
      <dgm:t>
        <a:bodyPr/>
        <a:lstStyle/>
        <a:p>
          <a:endParaRPr lang="en-US"/>
        </a:p>
      </dgm:t>
    </dgm:pt>
    <dgm:pt modelId="{81717350-3C84-400C-A397-4E1441E0A2B2}" type="pres">
      <dgm:prSet presAssocID="{6CE36E23-1449-49BE-AF4E-CADBA30B4195}" presName="sibTrans" presStyleCnt="0"/>
      <dgm:spPr/>
    </dgm:pt>
    <dgm:pt modelId="{8E40026A-410B-4EE0-98EE-9ABD5D66C056}" type="pres">
      <dgm:prSet presAssocID="{C171E820-3AE6-489A-9CB4-D6965E032F5A}" presName="node" presStyleLbl="node1" presStyleIdx="2" presStyleCnt="11">
        <dgm:presLayoutVars>
          <dgm:bulletEnabled val="1"/>
        </dgm:presLayoutVars>
      </dgm:prSet>
      <dgm:spPr/>
      <dgm:t>
        <a:bodyPr/>
        <a:lstStyle/>
        <a:p>
          <a:endParaRPr lang="en-US"/>
        </a:p>
      </dgm:t>
    </dgm:pt>
    <dgm:pt modelId="{09C74293-2D5C-449A-B0DE-A050B95DC26C}" type="pres">
      <dgm:prSet presAssocID="{3028F475-A60F-4BE9-95AF-037B306AA223}" presName="sibTrans" presStyleCnt="0"/>
      <dgm:spPr/>
    </dgm:pt>
    <dgm:pt modelId="{CADFD213-E705-4F82-9472-80548BF4C251}" type="pres">
      <dgm:prSet presAssocID="{0487CD33-4338-4179-823F-4880D22D895F}" presName="node" presStyleLbl="node1" presStyleIdx="3" presStyleCnt="11">
        <dgm:presLayoutVars>
          <dgm:bulletEnabled val="1"/>
        </dgm:presLayoutVars>
      </dgm:prSet>
      <dgm:spPr/>
      <dgm:t>
        <a:bodyPr/>
        <a:lstStyle/>
        <a:p>
          <a:endParaRPr lang="en-US"/>
        </a:p>
      </dgm:t>
    </dgm:pt>
    <dgm:pt modelId="{0B026F6F-4EDD-4E02-9C37-826285C9F26C}" type="pres">
      <dgm:prSet presAssocID="{6EC34B0F-A8F3-4FA5-BC12-D768E0D2C389}" presName="sibTrans" presStyleCnt="0"/>
      <dgm:spPr/>
    </dgm:pt>
    <dgm:pt modelId="{1ABCD2EF-F685-49CB-A759-7DDF55FF1448}" type="pres">
      <dgm:prSet presAssocID="{01363A01-4D24-4A72-BD02-28DFE46340CC}" presName="node" presStyleLbl="node1" presStyleIdx="4" presStyleCnt="11">
        <dgm:presLayoutVars>
          <dgm:bulletEnabled val="1"/>
        </dgm:presLayoutVars>
      </dgm:prSet>
      <dgm:spPr/>
      <dgm:t>
        <a:bodyPr/>
        <a:lstStyle/>
        <a:p>
          <a:endParaRPr lang="en-US"/>
        </a:p>
      </dgm:t>
    </dgm:pt>
    <dgm:pt modelId="{9729ADD7-572A-42A6-B913-201066CF7A6F}" type="pres">
      <dgm:prSet presAssocID="{2FC85C13-89F1-430D-9052-72D2325A0638}" presName="sibTrans" presStyleCnt="0"/>
      <dgm:spPr/>
    </dgm:pt>
    <dgm:pt modelId="{61F91BE1-4E53-4A79-BE8E-47A8531DEC5F}" type="pres">
      <dgm:prSet presAssocID="{4BEC6AB4-4A88-4B9F-9AD3-3E8D8916071C}" presName="node" presStyleLbl="node1" presStyleIdx="5" presStyleCnt="11">
        <dgm:presLayoutVars>
          <dgm:bulletEnabled val="1"/>
        </dgm:presLayoutVars>
      </dgm:prSet>
      <dgm:spPr/>
      <dgm:t>
        <a:bodyPr/>
        <a:lstStyle/>
        <a:p>
          <a:endParaRPr lang="en-US"/>
        </a:p>
      </dgm:t>
    </dgm:pt>
    <dgm:pt modelId="{B681929C-B3C9-4472-A5AD-26B3E55595FE}" type="pres">
      <dgm:prSet presAssocID="{0FBCD618-B494-40AE-AC36-F2FC7BF3E5DF}" presName="sibTrans" presStyleCnt="0"/>
      <dgm:spPr/>
    </dgm:pt>
    <dgm:pt modelId="{17396B94-8BBD-4265-B582-4F234CF2584F}" type="pres">
      <dgm:prSet presAssocID="{C7BA1DDD-5924-43A1-A362-EA5836EF3718}" presName="node" presStyleLbl="node1" presStyleIdx="6" presStyleCnt="11">
        <dgm:presLayoutVars>
          <dgm:bulletEnabled val="1"/>
        </dgm:presLayoutVars>
      </dgm:prSet>
      <dgm:spPr/>
      <dgm:t>
        <a:bodyPr/>
        <a:lstStyle/>
        <a:p>
          <a:endParaRPr lang="en-US"/>
        </a:p>
      </dgm:t>
    </dgm:pt>
    <dgm:pt modelId="{20063806-136E-46C3-B960-58335124EB52}" type="pres">
      <dgm:prSet presAssocID="{6146687E-7346-4BCD-92DD-5DF69CD78A36}" presName="sibTrans" presStyleCnt="0"/>
      <dgm:spPr/>
    </dgm:pt>
    <dgm:pt modelId="{DCB5EE12-5411-4944-BDB8-FB5E31AAB3B9}" type="pres">
      <dgm:prSet presAssocID="{47B82DAC-A1DE-48E9-90E1-B1CEF3C39ED8}" presName="node" presStyleLbl="node1" presStyleIdx="7" presStyleCnt="11">
        <dgm:presLayoutVars>
          <dgm:bulletEnabled val="1"/>
        </dgm:presLayoutVars>
      </dgm:prSet>
      <dgm:spPr/>
      <dgm:t>
        <a:bodyPr/>
        <a:lstStyle/>
        <a:p>
          <a:endParaRPr lang="en-US"/>
        </a:p>
      </dgm:t>
    </dgm:pt>
    <dgm:pt modelId="{602C47F3-4719-4725-986D-A45012745DD7}" type="pres">
      <dgm:prSet presAssocID="{5B1A6D00-8754-4CE0-9307-92F24A495F47}" presName="sibTrans" presStyleCnt="0"/>
      <dgm:spPr/>
    </dgm:pt>
    <dgm:pt modelId="{0864C1ED-CBF2-4874-B6F9-AC4329103A97}" type="pres">
      <dgm:prSet presAssocID="{2C872246-5EEB-4D58-8795-AF80B4FB3E3D}" presName="node" presStyleLbl="node1" presStyleIdx="8" presStyleCnt="11">
        <dgm:presLayoutVars>
          <dgm:bulletEnabled val="1"/>
        </dgm:presLayoutVars>
      </dgm:prSet>
      <dgm:spPr/>
      <dgm:t>
        <a:bodyPr/>
        <a:lstStyle/>
        <a:p>
          <a:endParaRPr lang="en-US"/>
        </a:p>
      </dgm:t>
    </dgm:pt>
    <dgm:pt modelId="{CD710252-01DD-4AD1-91F2-F22928ED1E79}" type="pres">
      <dgm:prSet presAssocID="{1D671B5C-1D7F-4E11-BFC3-079F92C3800E}" presName="sibTrans" presStyleCnt="0"/>
      <dgm:spPr/>
    </dgm:pt>
    <dgm:pt modelId="{9D67DA86-9976-41F5-9ABD-0B88067BDE35}" type="pres">
      <dgm:prSet presAssocID="{6564CD0E-0769-415F-B675-B3AE504B7555}" presName="node" presStyleLbl="node1" presStyleIdx="9" presStyleCnt="11">
        <dgm:presLayoutVars>
          <dgm:bulletEnabled val="1"/>
        </dgm:presLayoutVars>
      </dgm:prSet>
      <dgm:spPr/>
      <dgm:t>
        <a:bodyPr/>
        <a:lstStyle/>
        <a:p>
          <a:endParaRPr lang="en-US"/>
        </a:p>
      </dgm:t>
    </dgm:pt>
    <dgm:pt modelId="{181FDE21-6B48-4BDE-9A2D-A1F246C1D580}" type="pres">
      <dgm:prSet presAssocID="{BD319620-EB8F-456E-BDE3-71DD7AE1ADE4}" presName="sibTrans" presStyleCnt="0"/>
      <dgm:spPr/>
    </dgm:pt>
    <dgm:pt modelId="{BDCAF144-0CA9-486B-80D3-49060F69951C}" type="pres">
      <dgm:prSet presAssocID="{0091221B-B79A-44D5-960E-13943632D5C9}" presName="node" presStyleLbl="node1" presStyleIdx="10" presStyleCnt="11">
        <dgm:presLayoutVars>
          <dgm:bulletEnabled val="1"/>
        </dgm:presLayoutVars>
      </dgm:prSet>
      <dgm:spPr/>
      <dgm:t>
        <a:bodyPr/>
        <a:lstStyle/>
        <a:p>
          <a:endParaRPr lang="en-US"/>
        </a:p>
      </dgm:t>
    </dgm:pt>
  </dgm:ptLst>
  <dgm:cxnLst>
    <dgm:cxn modelId="{496D076C-C0C0-44F9-B6A1-8825F9743EEC}" srcId="{53C47441-2589-4428-AA81-1D9D9BB63A9A}" destId="{2C872246-5EEB-4D58-8795-AF80B4FB3E3D}" srcOrd="8" destOrd="0" parTransId="{41CC694F-85AF-42A7-9F56-F25A932E4D5C}" sibTransId="{1D671B5C-1D7F-4E11-BFC3-079F92C3800E}"/>
    <dgm:cxn modelId="{312A70AA-A0B4-4B18-B182-178DFA665207}" srcId="{53C47441-2589-4428-AA81-1D9D9BB63A9A}" destId="{131C2375-EA53-40F1-A7DC-58B144FA4B76}" srcOrd="1" destOrd="0" parTransId="{3E036C27-9992-42DB-A8BC-CEAA49C7174B}" sibTransId="{6CE36E23-1449-49BE-AF4E-CADBA30B4195}"/>
    <dgm:cxn modelId="{3DBDAA14-12DA-4195-BBAB-CCB02C783B31}" srcId="{53C47441-2589-4428-AA81-1D9D9BB63A9A}" destId="{01363A01-4D24-4A72-BD02-28DFE46340CC}" srcOrd="4" destOrd="0" parTransId="{95183FCB-1DF1-4EC0-B062-EE58946EF2D1}" sibTransId="{2FC85C13-89F1-430D-9052-72D2325A0638}"/>
    <dgm:cxn modelId="{B22A3CBF-ECCA-492F-BA8D-1B3A7D0DA16B}" srcId="{53C47441-2589-4428-AA81-1D9D9BB63A9A}" destId="{47B82DAC-A1DE-48E9-90E1-B1CEF3C39ED8}" srcOrd="7" destOrd="0" parTransId="{C086040A-82FA-45F9-B233-6198A41104B6}" sibTransId="{5B1A6D00-8754-4CE0-9307-92F24A495F47}"/>
    <dgm:cxn modelId="{D5286561-9598-4182-8584-6B21FB555939}" srcId="{53C47441-2589-4428-AA81-1D9D9BB63A9A}" destId="{0487CD33-4338-4179-823F-4880D22D895F}" srcOrd="3" destOrd="0" parTransId="{04135B1F-DA89-4265-ADAB-8D79D8A58BDF}" sibTransId="{6EC34B0F-A8F3-4FA5-BC12-D768E0D2C389}"/>
    <dgm:cxn modelId="{54BF130C-3C7F-4300-82DE-ED04E919DC53}" type="presOf" srcId="{C171E820-3AE6-489A-9CB4-D6965E032F5A}" destId="{8E40026A-410B-4EE0-98EE-9ABD5D66C056}" srcOrd="0" destOrd="0" presId="urn:microsoft.com/office/officeart/2005/8/layout/default"/>
    <dgm:cxn modelId="{D037D4C6-0F0A-4FBE-815A-B2F72E0F3AAA}" srcId="{53C47441-2589-4428-AA81-1D9D9BB63A9A}" destId="{0091221B-B79A-44D5-960E-13943632D5C9}" srcOrd="10" destOrd="0" parTransId="{6F3B6857-C979-4981-831A-EB936F0819CE}" sibTransId="{1672D862-ED2D-498E-B399-BC210E720F97}"/>
    <dgm:cxn modelId="{1BB5753D-D93E-4BB2-BA19-A3EC05F1EB64}" type="presOf" srcId="{01363A01-4D24-4A72-BD02-28DFE46340CC}" destId="{1ABCD2EF-F685-49CB-A759-7DDF55FF1448}" srcOrd="0" destOrd="0" presId="urn:microsoft.com/office/officeart/2005/8/layout/default"/>
    <dgm:cxn modelId="{4B1D8C9A-77E4-400D-BE2E-7EEFC63C5958}" type="presOf" srcId="{47B82DAC-A1DE-48E9-90E1-B1CEF3C39ED8}" destId="{DCB5EE12-5411-4944-BDB8-FB5E31AAB3B9}" srcOrd="0" destOrd="0" presId="urn:microsoft.com/office/officeart/2005/8/layout/default"/>
    <dgm:cxn modelId="{42C79A85-AFC7-4287-BD7C-D874CB774CA2}" type="presOf" srcId="{4BEC6AB4-4A88-4B9F-9AD3-3E8D8916071C}" destId="{61F91BE1-4E53-4A79-BE8E-47A8531DEC5F}" srcOrd="0" destOrd="0" presId="urn:microsoft.com/office/officeart/2005/8/layout/default"/>
    <dgm:cxn modelId="{8A4A262C-9683-4522-B99A-F8731709C1DF}" type="presOf" srcId="{53C47441-2589-4428-AA81-1D9D9BB63A9A}" destId="{17615EE4-163A-416A-909C-BBF560340A67}" srcOrd="0" destOrd="0" presId="urn:microsoft.com/office/officeart/2005/8/layout/default"/>
    <dgm:cxn modelId="{AB4D2320-6A40-4606-BEC0-FE942F2A8458}" type="presOf" srcId="{6564CD0E-0769-415F-B675-B3AE504B7555}" destId="{9D67DA86-9976-41F5-9ABD-0B88067BDE35}" srcOrd="0" destOrd="0" presId="urn:microsoft.com/office/officeart/2005/8/layout/default"/>
    <dgm:cxn modelId="{B06DC6EF-B416-4054-8F97-1DCB28D6116A}" type="presOf" srcId="{0487CD33-4338-4179-823F-4880D22D895F}" destId="{CADFD213-E705-4F82-9472-80548BF4C251}" srcOrd="0" destOrd="0" presId="urn:microsoft.com/office/officeart/2005/8/layout/default"/>
    <dgm:cxn modelId="{4CD6F743-FEC8-430A-B49D-BCAA1D23D13F}" srcId="{53C47441-2589-4428-AA81-1D9D9BB63A9A}" destId="{C171E820-3AE6-489A-9CB4-D6965E032F5A}" srcOrd="2" destOrd="0" parTransId="{C34C377C-7594-4057-A966-29EC4DE6E2E0}" sibTransId="{3028F475-A60F-4BE9-95AF-037B306AA223}"/>
    <dgm:cxn modelId="{D8836B41-C4ED-4C4E-99F2-BB3198642072}" srcId="{53C47441-2589-4428-AA81-1D9D9BB63A9A}" destId="{6564CD0E-0769-415F-B675-B3AE504B7555}" srcOrd="9" destOrd="0" parTransId="{D18E0098-61C8-4E59-998A-BFE7F401FE4A}" sibTransId="{BD319620-EB8F-456E-BDE3-71DD7AE1ADE4}"/>
    <dgm:cxn modelId="{6C9FADD4-EBD6-450E-BC85-9657DB52DF24}" srcId="{53C47441-2589-4428-AA81-1D9D9BB63A9A}" destId="{4BEC6AB4-4A88-4B9F-9AD3-3E8D8916071C}" srcOrd="5" destOrd="0" parTransId="{8B425375-B5C6-473A-8CE3-5EE72DE457CB}" sibTransId="{0FBCD618-B494-40AE-AC36-F2FC7BF3E5DF}"/>
    <dgm:cxn modelId="{FEE88D02-DBD2-44E5-8677-F6497A2CB16B}" type="presOf" srcId="{2C872246-5EEB-4D58-8795-AF80B4FB3E3D}" destId="{0864C1ED-CBF2-4874-B6F9-AC4329103A97}" srcOrd="0" destOrd="0" presId="urn:microsoft.com/office/officeart/2005/8/layout/default"/>
    <dgm:cxn modelId="{7E3ECC2D-28D5-46D2-9374-6C2E88132204}" type="presOf" srcId="{131C2375-EA53-40F1-A7DC-58B144FA4B76}" destId="{A5B779B1-9673-4813-A798-C50EFD83F0FB}" srcOrd="0" destOrd="0" presId="urn:microsoft.com/office/officeart/2005/8/layout/default"/>
    <dgm:cxn modelId="{4E49AE70-93A3-4322-A4D4-C670F6E544D2}" type="presOf" srcId="{0091221B-B79A-44D5-960E-13943632D5C9}" destId="{BDCAF144-0CA9-486B-80D3-49060F69951C}" srcOrd="0" destOrd="0" presId="urn:microsoft.com/office/officeart/2005/8/layout/default"/>
    <dgm:cxn modelId="{1B657B8B-BEB0-4563-B862-64D889095003}" srcId="{53C47441-2589-4428-AA81-1D9D9BB63A9A}" destId="{342683F3-1D8A-495B-BB90-B0ABF6F1BFFD}" srcOrd="0" destOrd="0" parTransId="{F1032797-5031-44FC-8638-4AF207E52817}" sibTransId="{D3981412-8491-423A-BD00-A2C45B322F78}"/>
    <dgm:cxn modelId="{6A5A6C46-D79D-4A80-9D4D-C76CA57B8434}" type="presOf" srcId="{342683F3-1D8A-495B-BB90-B0ABF6F1BFFD}" destId="{0F2A012A-5831-4D5A-BED9-B71831101346}" srcOrd="0" destOrd="0" presId="urn:microsoft.com/office/officeart/2005/8/layout/default"/>
    <dgm:cxn modelId="{467F7BC3-D2DA-4B14-A1F9-5A5C4EC9B7F2}" type="presOf" srcId="{C7BA1DDD-5924-43A1-A362-EA5836EF3718}" destId="{17396B94-8BBD-4265-B582-4F234CF2584F}" srcOrd="0" destOrd="0" presId="urn:microsoft.com/office/officeart/2005/8/layout/default"/>
    <dgm:cxn modelId="{BA801A7F-DDCF-4505-A80E-045738ECA145}" srcId="{53C47441-2589-4428-AA81-1D9D9BB63A9A}" destId="{C7BA1DDD-5924-43A1-A362-EA5836EF3718}" srcOrd="6" destOrd="0" parTransId="{470FAE1C-C301-4C83-BC7E-00DB3253D029}" sibTransId="{6146687E-7346-4BCD-92DD-5DF69CD78A36}"/>
    <dgm:cxn modelId="{19588C60-236B-41C7-8EF6-8DAD48533811}" type="presParOf" srcId="{17615EE4-163A-416A-909C-BBF560340A67}" destId="{0F2A012A-5831-4D5A-BED9-B71831101346}" srcOrd="0" destOrd="0" presId="urn:microsoft.com/office/officeart/2005/8/layout/default"/>
    <dgm:cxn modelId="{3CA10F23-4B84-4CBB-BEA7-9EE2B33869D4}" type="presParOf" srcId="{17615EE4-163A-416A-909C-BBF560340A67}" destId="{6BCAFE83-06E4-4A5E-ACEE-EA2BF700673C}" srcOrd="1" destOrd="0" presId="urn:microsoft.com/office/officeart/2005/8/layout/default"/>
    <dgm:cxn modelId="{66F2F28A-4F0E-4F54-B3CF-09CE20B2A5A0}" type="presParOf" srcId="{17615EE4-163A-416A-909C-BBF560340A67}" destId="{A5B779B1-9673-4813-A798-C50EFD83F0FB}" srcOrd="2" destOrd="0" presId="urn:microsoft.com/office/officeart/2005/8/layout/default"/>
    <dgm:cxn modelId="{B91A1CA0-4BCD-4B0B-AF6A-F059E53C3660}" type="presParOf" srcId="{17615EE4-163A-416A-909C-BBF560340A67}" destId="{81717350-3C84-400C-A397-4E1441E0A2B2}" srcOrd="3" destOrd="0" presId="urn:microsoft.com/office/officeart/2005/8/layout/default"/>
    <dgm:cxn modelId="{AD61D58F-3EAA-4DB2-8600-686AF02FA9C8}" type="presParOf" srcId="{17615EE4-163A-416A-909C-BBF560340A67}" destId="{8E40026A-410B-4EE0-98EE-9ABD5D66C056}" srcOrd="4" destOrd="0" presId="urn:microsoft.com/office/officeart/2005/8/layout/default"/>
    <dgm:cxn modelId="{94E3BBA8-FF57-4541-92F1-D6F91F398DAB}" type="presParOf" srcId="{17615EE4-163A-416A-909C-BBF560340A67}" destId="{09C74293-2D5C-449A-B0DE-A050B95DC26C}" srcOrd="5" destOrd="0" presId="urn:microsoft.com/office/officeart/2005/8/layout/default"/>
    <dgm:cxn modelId="{79E8FFDA-843E-48FA-B5AD-6C01711DA190}" type="presParOf" srcId="{17615EE4-163A-416A-909C-BBF560340A67}" destId="{CADFD213-E705-4F82-9472-80548BF4C251}" srcOrd="6" destOrd="0" presId="urn:microsoft.com/office/officeart/2005/8/layout/default"/>
    <dgm:cxn modelId="{64B3646A-4A71-4134-B1B4-1FF3A27AEB5C}" type="presParOf" srcId="{17615EE4-163A-416A-909C-BBF560340A67}" destId="{0B026F6F-4EDD-4E02-9C37-826285C9F26C}" srcOrd="7" destOrd="0" presId="urn:microsoft.com/office/officeart/2005/8/layout/default"/>
    <dgm:cxn modelId="{02C32C03-D056-455F-8B6F-FAC49ADDF7F3}" type="presParOf" srcId="{17615EE4-163A-416A-909C-BBF560340A67}" destId="{1ABCD2EF-F685-49CB-A759-7DDF55FF1448}" srcOrd="8" destOrd="0" presId="urn:microsoft.com/office/officeart/2005/8/layout/default"/>
    <dgm:cxn modelId="{119F2FBB-E833-4FBC-BB0C-ACF30019C88C}" type="presParOf" srcId="{17615EE4-163A-416A-909C-BBF560340A67}" destId="{9729ADD7-572A-42A6-B913-201066CF7A6F}" srcOrd="9" destOrd="0" presId="urn:microsoft.com/office/officeart/2005/8/layout/default"/>
    <dgm:cxn modelId="{9B3F0AF0-9E7D-4963-913F-077FF4BBDEE1}" type="presParOf" srcId="{17615EE4-163A-416A-909C-BBF560340A67}" destId="{61F91BE1-4E53-4A79-BE8E-47A8531DEC5F}" srcOrd="10" destOrd="0" presId="urn:microsoft.com/office/officeart/2005/8/layout/default"/>
    <dgm:cxn modelId="{DD91722B-521F-42FB-8628-560FAA447466}" type="presParOf" srcId="{17615EE4-163A-416A-909C-BBF560340A67}" destId="{B681929C-B3C9-4472-A5AD-26B3E55595FE}" srcOrd="11" destOrd="0" presId="urn:microsoft.com/office/officeart/2005/8/layout/default"/>
    <dgm:cxn modelId="{9AAA2A0D-47B1-487C-B0EF-567A5AA4B037}" type="presParOf" srcId="{17615EE4-163A-416A-909C-BBF560340A67}" destId="{17396B94-8BBD-4265-B582-4F234CF2584F}" srcOrd="12" destOrd="0" presId="urn:microsoft.com/office/officeart/2005/8/layout/default"/>
    <dgm:cxn modelId="{A35B2E31-8DF1-4611-B336-E7D6DC3608D2}" type="presParOf" srcId="{17615EE4-163A-416A-909C-BBF560340A67}" destId="{20063806-136E-46C3-B960-58335124EB52}" srcOrd="13" destOrd="0" presId="urn:microsoft.com/office/officeart/2005/8/layout/default"/>
    <dgm:cxn modelId="{F6C3ECA2-E598-4A74-AEE2-9B0273D232CD}" type="presParOf" srcId="{17615EE4-163A-416A-909C-BBF560340A67}" destId="{DCB5EE12-5411-4944-BDB8-FB5E31AAB3B9}" srcOrd="14" destOrd="0" presId="urn:microsoft.com/office/officeart/2005/8/layout/default"/>
    <dgm:cxn modelId="{F19F4710-D952-486A-B689-E858F698B9B9}" type="presParOf" srcId="{17615EE4-163A-416A-909C-BBF560340A67}" destId="{602C47F3-4719-4725-986D-A45012745DD7}" srcOrd="15" destOrd="0" presId="urn:microsoft.com/office/officeart/2005/8/layout/default"/>
    <dgm:cxn modelId="{7DE345F8-6F42-426F-9615-B437FC80A613}" type="presParOf" srcId="{17615EE4-163A-416A-909C-BBF560340A67}" destId="{0864C1ED-CBF2-4874-B6F9-AC4329103A97}" srcOrd="16" destOrd="0" presId="urn:microsoft.com/office/officeart/2005/8/layout/default"/>
    <dgm:cxn modelId="{E3CCC79A-C6E6-4BF2-B2DC-C16229E7959F}" type="presParOf" srcId="{17615EE4-163A-416A-909C-BBF560340A67}" destId="{CD710252-01DD-4AD1-91F2-F22928ED1E79}" srcOrd="17" destOrd="0" presId="urn:microsoft.com/office/officeart/2005/8/layout/default"/>
    <dgm:cxn modelId="{943D78BA-EA7F-490C-8739-E8528096EE3D}" type="presParOf" srcId="{17615EE4-163A-416A-909C-BBF560340A67}" destId="{9D67DA86-9976-41F5-9ABD-0B88067BDE35}" srcOrd="18" destOrd="0" presId="urn:microsoft.com/office/officeart/2005/8/layout/default"/>
    <dgm:cxn modelId="{7FD5A57F-84B1-4BE6-88FD-97DF1771FDAF}" type="presParOf" srcId="{17615EE4-163A-416A-909C-BBF560340A67}" destId="{181FDE21-6B48-4BDE-9A2D-A1F246C1D580}" srcOrd="19" destOrd="0" presId="urn:microsoft.com/office/officeart/2005/8/layout/default"/>
    <dgm:cxn modelId="{936B3C2B-FE5C-40B5-82D6-44D06437D5FD}" type="presParOf" srcId="{17615EE4-163A-416A-909C-BBF560340A67}" destId="{BDCAF144-0CA9-486B-80D3-49060F69951C}" srcOrd="20"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2A012A-5831-4D5A-BED9-B71831101346}">
      <dsp:nvSpPr>
        <dsp:cNvPr id="0" name=""/>
        <dsp:cNvSpPr/>
      </dsp:nvSpPr>
      <dsp:spPr>
        <a:xfrm>
          <a:off x="331763" y="362"/>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Cyclone</a:t>
          </a:r>
        </a:p>
      </dsp:txBody>
      <dsp:txXfrm>
        <a:off x="331763" y="362"/>
        <a:ext cx="1085487" cy="651292"/>
      </dsp:txXfrm>
    </dsp:sp>
    <dsp:sp modelId="{A5B779B1-9673-4813-A798-C50EFD83F0FB}">
      <dsp:nvSpPr>
        <dsp:cNvPr id="0" name=""/>
        <dsp:cNvSpPr/>
      </dsp:nvSpPr>
      <dsp:spPr>
        <a:xfrm>
          <a:off x="1525800" y="362"/>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Drought</a:t>
          </a:r>
        </a:p>
        <a:p>
          <a:pPr lvl="0" algn="ctr" defTabSz="444500">
            <a:lnSpc>
              <a:spcPct val="90000"/>
            </a:lnSpc>
            <a:spcBef>
              <a:spcPct val="0"/>
            </a:spcBef>
            <a:spcAft>
              <a:spcPct val="35000"/>
            </a:spcAft>
          </a:pPr>
          <a:r>
            <a:rPr lang="en-US" sz="1000" kern="1200"/>
            <a:t>(El Nino)</a:t>
          </a:r>
        </a:p>
      </dsp:txBody>
      <dsp:txXfrm>
        <a:off x="1525800" y="362"/>
        <a:ext cx="1085487" cy="651292"/>
      </dsp:txXfrm>
    </dsp:sp>
    <dsp:sp modelId="{8E40026A-410B-4EE0-98EE-9ABD5D66C056}">
      <dsp:nvSpPr>
        <dsp:cNvPr id="0" name=""/>
        <dsp:cNvSpPr/>
      </dsp:nvSpPr>
      <dsp:spPr>
        <a:xfrm>
          <a:off x="2719836" y="362"/>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Floods</a:t>
          </a:r>
        </a:p>
        <a:p>
          <a:pPr lvl="0" algn="ctr" defTabSz="444500">
            <a:lnSpc>
              <a:spcPct val="90000"/>
            </a:lnSpc>
            <a:spcBef>
              <a:spcPct val="0"/>
            </a:spcBef>
            <a:spcAft>
              <a:spcPct val="35000"/>
            </a:spcAft>
          </a:pPr>
          <a:r>
            <a:rPr lang="en-US" sz="1000" kern="1200"/>
            <a:t>(La Nina)</a:t>
          </a:r>
        </a:p>
      </dsp:txBody>
      <dsp:txXfrm>
        <a:off x="2719836" y="362"/>
        <a:ext cx="1085487" cy="651292"/>
      </dsp:txXfrm>
    </dsp:sp>
    <dsp:sp modelId="{CADFD213-E705-4F82-9472-80548BF4C251}">
      <dsp:nvSpPr>
        <dsp:cNvPr id="0" name=""/>
        <dsp:cNvSpPr/>
      </dsp:nvSpPr>
      <dsp:spPr>
        <a:xfrm>
          <a:off x="3913873" y="362"/>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Landslide</a:t>
          </a:r>
        </a:p>
      </dsp:txBody>
      <dsp:txXfrm>
        <a:off x="3913873" y="362"/>
        <a:ext cx="1085487" cy="651292"/>
      </dsp:txXfrm>
    </dsp:sp>
    <dsp:sp modelId="{1ABCD2EF-F685-49CB-A759-7DDF55FF1448}">
      <dsp:nvSpPr>
        <dsp:cNvPr id="0" name=""/>
        <dsp:cNvSpPr/>
      </dsp:nvSpPr>
      <dsp:spPr>
        <a:xfrm>
          <a:off x="331763" y="760203"/>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Pest &amp; Disease Infestations and Animal Pandemics</a:t>
          </a:r>
        </a:p>
      </dsp:txBody>
      <dsp:txXfrm>
        <a:off x="331763" y="760203"/>
        <a:ext cx="1085487" cy="651292"/>
      </dsp:txXfrm>
    </dsp:sp>
    <dsp:sp modelId="{61F91BE1-4E53-4A79-BE8E-47A8531DEC5F}">
      <dsp:nvSpPr>
        <dsp:cNvPr id="0" name=""/>
        <dsp:cNvSpPr/>
      </dsp:nvSpPr>
      <dsp:spPr>
        <a:xfrm>
          <a:off x="1525800" y="760203"/>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Volcanic Ash</a:t>
          </a:r>
        </a:p>
      </dsp:txBody>
      <dsp:txXfrm>
        <a:off x="1525800" y="760203"/>
        <a:ext cx="1085487" cy="651292"/>
      </dsp:txXfrm>
    </dsp:sp>
    <dsp:sp modelId="{17396B94-8BBD-4265-B582-4F234CF2584F}">
      <dsp:nvSpPr>
        <dsp:cNvPr id="0" name=""/>
        <dsp:cNvSpPr/>
      </dsp:nvSpPr>
      <dsp:spPr>
        <a:xfrm>
          <a:off x="2719836" y="760203"/>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Bush Fire</a:t>
          </a:r>
        </a:p>
      </dsp:txBody>
      <dsp:txXfrm>
        <a:off x="2719836" y="760203"/>
        <a:ext cx="1085487" cy="651292"/>
      </dsp:txXfrm>
    </dsp:sp>
    <dsp:sp modelId="{DCB5EE12-5411-4944-BDB8-FB5E31AAB3B9}">
      <dsp:nvSpPr>
        <dsp:cNvPr id="0" name=""/>
        <dsp:cNvSpPr/>
      </dsp:nvSpPr>
      <dsp:spPr>
        <a:xfrm>
          <a:off x="3913873" y="760203"/>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Rising Sea Level (Salinity)</a:t>
          </a:r>
        </a:p>
      </dsp:txBody>
      <dsp:txXfrm>
        <a:off x="3913873" y="760203"/>
        <a:ext cx="1085487" cy="651292"/>
      </dsp:txXfrm>
    </dsp:sp>
    <dsp:sp modelId="{0864C1ED-CBF2-4874-B6F9-AC4329103A97}">
      <dsp:nvSpPr>
        <dsp:cNvPr id="0" name=""/>
        <dsp:cNvSpPr/>
      </dsp:nvSpPr>
      <dsp:spPr>
        <a:xfrm>
          <a:off x="928781" y="1520045"/>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Earthquake</a:t>
          </a:r>
        </a:p>
      </dsp:txBody>
      <dsp:txXfrm>
        <a:off x="928781" y="1520045"/>
        <a:ext cx="1085487" cy="651292"/>
      </dsp:txXfrm>
    </dsp:sp>
    <dsp:sp modelId="{9D67DA86-9976-41F5-9ABD-0B88067BDE35}">
      <dsp:nvSpPr>
        <dsp:cNvPr id="0" name=""/>
        <dsp:cNvSpPr/>
      </dsp:nvSpPr>
      <dsp:spPr>
        <a:xfrm>
          <a:off x="2122818" y="1520045"/>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Tsunami</a:t>
          </a:r>
        </a:p>
      </dsp:txBody>
      <dsp:txXfrm>
        <a:off x="2122818" y="1520045"/>
        <a:ext cx="1085487" cy="651292"/>
      </dsp:txXfrm>
    </dsp:sp>
    <dsp:sp modelId="{BDCAF144-0CA9-486B-80D3-49060F69951C}">
      <dsp:nvSpPr>
        <dsp:cNvPr id="0" name=""/>
        <dsp:cNvSpPr/>
      </dsp:nvSpPr>
      <dsp:spPr>
        <a:xfrm>
          <a:off x="3316855" y="1520045"/>
          <a:ext cx="1085487" cy="65129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Other climate events</a:t>
          </a:r>
        </a:p>
      </dsp:txBody>
      <dsp:txXfrm>
        <a:off x="3316855" y="1520045"/>
        <a:ext cx="1085487" cy="65129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88BC-86DA-4273-80BE-C3458942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52</Pages>
  <Words>9002</Words>
  <Characters>51316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2016-09-13T06:17:00Z</cp:lastPrinted>
  <dcterms:created xsi:type="dcterms:W3CDTF">2016-10-04T02:23:00Z</dcterms:created>
  <dcterms:modified xsi:type="dcterms:W3CDTF">2016-10-04T04:05:00Z</dcterms:modified>
</cp:coreProperties>
</file>