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78"/>
        <w:tblW w:w="4504" w:type="dxa"/>
        <w:tblLayout w:type="fixed"/>
        <w:tblLook w:val="0000" w:firstRow="0" w:lastRow="0" w:firstColumn="0" w:lastColumn="0" w:noHBand="0" w:noVBand="0"/>
      </w:tblPr>
      <w:tblGrid>
        <w:gridCol w:w="1261"/>
        <w:gridCol w:w="2042"/>
        <w:gridCol w:w="1201"/>
      </w:tblGrid>
      <w:tr w:rsidR="00705EF9" w:rsidRPr="00672B44" w14:paraId="2489E03A" w14:textId="77777777" w:rsidTr="00705EF9">
        <w:trPr>
          <w:trHeight w:val="271"/>
        </w:trPr>
        <w:tc>
          <w:tcPr>
            <w:tcW w:w="1261" w:type="dxa"/>
          </w:tcPr>
          <w:p w14:paraId="04DFA68A" w14:textId="77777777" w:rsidR="00705EF9" w:rsidRPr="00672B44" w:rsidRDefault="00705EF9" w:rsidP="00705EF9">
            <w:pPr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2042" w:type="dxa"/>
          </w:tcPr>
          <w:p w14:paraId="1304A0A0" w14:textId="77777777" w:rsidR="00705EF9" w:rsidRPr="00672B44" w:rsidRDefault="00705EF9" w:rsidP="00705EF9">
            <w:pPr>
              <w:pStyle w:val="Heading2"/>
              <w:rPr>
                <w:rFonts w:ascii="Arial Narrow" w:hAnsi="Arial Narrow"/>
              </w:rPr>
            </w:pPr>
          </w:p>
        </w:tc>
        <w:tc>
          <w:tcPr>
            <w:tcW w:w="1201" w:type="dxa"/>
          </w:tcPr>
          <w:p w14:paraId="3392DF36" w14:textId="77777777" w:rsidR="00705EF9" w:rsidRPr="00672B44" w:rsidRDefault="00705EF9" w:rsidP="00705EF9">
            <w:pPr>
              <w:rPr>
                <w:rFonts w:ascii="Arial Narrow" w:hAnsi="Arial Narrow"/>
              </w:rPr>
            </w:pPr>
          </w:p>
        </w:tc>
      </w:tr>
    </w:tbl>
    <w:p w14:paraId="586BE118" w14:textId="77777777" w:rsidR="00635B30" w:rsidRDefault="00635B30" w:rsidP="00001088">
      <w:pPr>
        <w:rPr>
          <w:rFonts w:asciiTheme="minorHAnsi" w:hAnsiTheme="minorHAnsi" w:cstheme="minorHAnsi"/>
          <w:b/>
          <w:i/>
          <w:sz w:val="22"/>
          <w:szCs w:val="22"/>
        </w:rPr>
        <w:sectPr w:rsidR="00635B30" w:rsidSect="006B4C50">
          <w:headerReference w:type="default" r:id="rId7"/>
          <w:footerReference w:type="default" r:id="rId8"/>
          <w:pgSz w:w="11907" w:h="16839" w:code="9"/>
          <w:pgMar w:top="1440" w:right="1440" w:bottom="1440" w:left="1440" w:header="900" w:footer="720" w:gutter="0"/>
          <w:cols w:space="720"/>
          <w:docGrid w:linePitch="360"/>
        </w:sectPr>
      </w:pPr>
    </w:p>
    <w:p w14:paraId="3DA72F42" w14:textId="77777777" w:rsidR="0007257F" w:rsidRDefault="00001088" w:rsidP="00635B30">
      <w:pPr>
        <w:rPr>
          <w:rFonts w:asciiTheme="minorHAnsi" w:hAnsiTheme="minorHAnsi" w:cstheme="minorHAnsi"/>
        </w:rPr>
      </w:pPr>
      <w:r w:rsidRPr="007A0DFD">
        <w:rPr>
          <w:rFonts w:asciiTheme="minorHAnsi" w:hAnsiTheme="minorHAnsi" w:cstheme="minorHAnsi"/>
          <w:b/>
          <w:i/>
        </w:rPr>
        <w:t>Our Ref</w:t>
      </w:r>
      <w:r w:rsidRPr="007A0DFD">
        <w:rPr>
          <w:rFonts w:asciiTheme="minorHAnsi" w:hAnsiTheme="minorHAnsi" w:cstheme="minorHAnsi"/>
          <w:i/>
        </w:rPr>
        <w:t>:</w:t>
      </w:r>
      <w:r w:rsidRPr="007A0DFD">
        <w:rPr>
          <w:rFonts w:asciiTheme="minorHAnsi" w:hAnsiTheme="minorHAnsi" w:cstheme="minorHAnsi"/>
        </w:rPr>
        <w:t xml:space="preserve">  PV/MET</w:t>
      </w:r>
      <w:r w:rsidR="0091081D">
        <w:rPr>
          <w:rFonts w:asciiTheme="minorHAnsi" w:hAnsiTheme="minorHAnsi" w:cstheme="minorHAnsi"/>
        </w:rPr>
        <w:t>-</w:t>
      </w:r>
      <w:r w:rsidR="0091081D">
        <w:rPr>
          <w:rFonts w:asciiTheme="minorHAnsi" w:hAnsiTheme="minorHAnsi" w:cstheme="minorHAnsi"/>
        </w:rPr>
        <w:lastRenderedPageBreak/>
        <w:t>GEO</w:t>
      </w:r>
      <w:r w:rsidRPr="007A0DFD">
        <w:rPr>
          <w:rFonts w:asciiTheme="minorHAnsi" w:hAnsiTheme="minorHAnsi" w:cstheme="minorHAnsi"/>
        </w:rPr>
        <w:t>/</w:t>
      </w:r>
      <w:r w:rsidR="00C84C3E">
        <w:rPr>
          <w:rFonts w:asciiTheme="minorHAnsi" w:hAnsiTheme="minorHAnsi" w:cstheme="minorHAnsi"/>
        </w:rPr>
        <w:t>PM</w:t>
      </w:r>
    </w:p>
    <w:p w14:paraId="51CCD323" w14:textId="77777777" w:rsidR="00705EF9" w:rsidRPr="00672B44" w:rsidRDefault="00705EF9" w:rsidP="00705EF9">
      <w:pPr>
        <w:jc w:val="both"/>
        <w:rPr>
          <w:rFonts w:ascii="Arial Narrow" w:hAnsi="Arial Narrow"/>
          <w:sz w:val="24"/>
        </w:rPr>
      </w:pPr>
    </w:p>
    <w:p w14:paraId="39CCCF97" w14:textId="77777777" w:rsidR="00705EF9" w:rsidRDefault="00705EF9" w:rsidP="00635B30">
      <w:pPr>
        <w:rPr>
          <w:rFonts w:asciiTheme="minorHAnsi" w:hAnsiTheme="minorHAnsi" w:cstheme="minorHAnsi"/>
        </w:rPr>
      </w:pPr>
    </w:p>
    <w:p w14:paraId="0144A096" w14:textId="77777777" w:rsidR="009F4001" w:rsidRPr="007758D6" w:rsidRDefault="009F4001" w:rsidP="009F4001">
      <w:pPr>
        <w:autoSpaceDE w:val="0"/>
        <w:autoSpaceDN w:val="0"/>
        <w:adjustRightInd w:val="0"/>
        <w:spacing w:line="240" w:lineRule="atLeast"/>
        <w:rPr>
          <w:rFonts w:ascii="Futura XBlk BT" w:hAnsi="Futura XBlk BT"/>
          <w:color w:val="000000"/>
          <w:sz w:val="24"/>
          <w:szCs w:val="24"/>
          <w:lang w:val="en-US" w:eastAsia="en-US"/>
        </w:rPr>
      </w:pPr>
      <w:r>
        <w:rPr>
          <w:rFonts w:ascii="Futura XBlk BT" w:hAnsi="Futura XBlk BT"/>
          <w:color w:val="000000"/>
          <w:sz w:val="28"/>
          <w:szCs w:val="28"/>
          <w:lang w:val="en-US" w:eastAsia="en-US"/>
        </w:rPr>
        <w:t xml:space="preserve">MEDIA RELEASE, </w:t>
      </w:r>
      <w:r w:rsidRPr="0027053F">
        <w:rPr>
          <w:color w:val="000000"/>
          <w:sz w:val="24"/>
          <w:szCs w:val="24"/>
          <w:lang w:val="en-US" w:eastAsia="en-US"/>
        </w:rPr>
        <w:t xml:space="preserve">Friday, </w:t>
      </w:r>
      <w:r w:rsidR="00C84C3E">
        <w:rPr>
          <w:color w:val="000000"/>
          <w:sz w:val="24"/>
          <w:szCs w:val="24"/>
          <w:lang w:val="en-US" w:eastAsia="en-US"/>
        </w:rPr>
        <w:t>16</w:t>
      </w:r>
      <w:r w:rsidRPr="0027053F">
        <w:rPr>
          <w:color w:val="000000"/>
          <w:sz w:val="24"/>
          <w:szCs w:val="24"/>
          <w:vertAlign w:val="superscript"/>
          <w:lang w:val="en-US" w:eastAsia="en-US"/>
        </w:rPr>
        <w:t>th</w:t>
      </w:r>
      <w:r w:rsidRPr="0027053F">
        <w:rPr>
          <w:color w:val="000000"/>
          <w:sz w:val="24"/>
          <w:szCs w:val="24"/>
          <w:lang w:val="en-US" w:eastAsia="en-US"/>
        </w:rPr>
        <w:t xml:space="preserve"> October 201</w:t>
      </w:r>
      <w:r w:rsidR="00C84C3E">
        <w:rPr>
          <w:color w:val="000000"/>
          <w:sz w:val="24"/>
          <w:szCs w:val="24"/>
          <w:lang w:val="en-US" w:eastAsia="en-US"/>
        </w:rPr>
        <w:t>5</w:t>
      </w:r>
    </w:p>
    <w:p w14:paraId="40D14DF8" w14:textId="77777777" w:rsidR="009F4001" w:rsidRDefault="009F4001" w:rsidP="00635B30">
      <w:pPr>
        <w:rPr>
          <w:rFonts w:asciiTheme="minorHAnsi" w:hAnsiTheme="minorHAnsi" w:cstheme="minorHAnsi"/>
        </w:rPr>
      </w:pPr>
    </w:p>
    <w:p w14:paraId="44C2E80E" w14:textId="117D76C4" w:rsidR="009F4001" w:rsidRDefault="00A70FFD" w:rsidP="009F4001">
      <w:pPr>
        <w:spacing w:after="200" w:line="276" w:lineRule="auto"/>
        <w:jc w:val="both"/>
        <w:rPr>
          <w:rFonts w:eastAsia="Calibri"/>
          <w:b/>
          <w:sz w:val="24"/>
          <w:szCs w:val="24"/>
          <w:lang w:val="en-US" w:eastAsia="en-US"/>
        </w:rPr>
      </w:pPr>
      <w:r w:rsidRPr="00A70FFD">
        <w:rPr>
          <w:rFonts w:eastAsia="Calibri"/>
          <w:b/>
          <w:sz w:val="24"/>
          <w:szCs w:val="24"/>
          <w:lang w:val="en-US" w:eastAsia="en-US"/>
        </w:rPr>
        <w:t>Cyclone season is here</w:t>
      </w:r>
      <w:r>
        <w:rPr>
          <w:rFonts w:eastAsia="Calibri"/>
          <w:b/>
          <w:sz w:val="24"/>
          <w:szCs w:val="24"/>
          <w:lang w:val="en-US" w:eastAsia="en-US"/>
        </w:rPr>
        <w:t xml:space="preserve">: </w:t>
      </w:r>
      <w:r w:rsidR="00221CE1">
        <w:rPr>
          <w:rFonts w:eastAsia="Calibri"/>
          <w:b/>
          <w:sz w:val="24"/>
          <w:szCs w:val="24"/>
          <w:lang w:val="en-US" w:eastAsia="en-US"/>
        </w:rPr>
        <w:t xml:space="preserve">Vanuatu </w:t>
      </w:r>
      <w:r w:rsidR="00C84C3E">
        <w:rPr>
          <w:rFonts w:eastAsia="Calibri"/>
          <w:b/>
          <w:sz w:val="24"/>
          <w:szCs w:val="24"/>
          <w:lang w:val="en-US" w:eastAsia="en-US"/>
        </w:rPr>
        <w:t>to have</w:t>
      </w:r>
      <w:r w:rsidR="00BA412C">
        <w:rPr>
          <w:rFonts w:eastAsia="Calibri"/>
          <w:b/>
          <w:sz w:val="24"/>
          <w:szCs w:val="24"/>
          <w:lang w:val="en-US" w:eastAsia="en-US"/>
        </w:rPr>
        <w:t xml:space="preserve"> 2-6 </w:t>
      </w:r>
      <w:r w:rsidR="00C84C3E">
        <w:rPr>
          <w:rFonts w:eastAsia="Calibri"/>
          <w:b/>
          <w:sz w:val="24"/>
          <w:szCs w:val="24"/>
          <w:lang w:val="en-US" w:eastAsia="en-US"/>
        </w:rPr>
        <w:t>tropical cyclones for 2015/16</w:t>
      </w:r>
      <w:r w:rsidR="009F4001" w:rsidRPr="009F4001">
        <w:rPr>
          <w:rFonts w:eastAsia="Calibri"/>
          <w:b/>
          <w:sz w:val="24"/>
          <w:szCs w:val="24"/>
          <w:lang w:val="en-US" w:eastAsia="en-US"/>
        </w:rPr>
        <w:t xml:space="preserve"> season</w:t>
      </w:r>
    </w:p>
    <w:p w14:paraId="7A8E6F90" w14:textId="77777777" w:rsidR="00C312EA" w:rsidRDefault="00C312EA" w:rsidP="00E009AF">
      <w:pPr>
        <w:spacing w:after="200" w:line="360" w:lineRule="auto"/>
        <w:jc w:val="both"/>
        <w:rPr>
          <w:rFonts w:eastAsia="Calibri"/>
          <w:sz w:val="24"/>
          <w:szCs w:val="24"/>
          <w:lang w:val="en-US" w:eastAsia="en-US"/>
        </w:rPr>
      </w:pPr>
    </w:p>
    <w:p w14:paraId="24A90771" w14:textId="6309B20D" w:rsidR="009F4001" w:rsidRPr="009F4001" w:rsidRDefault="00E55824" w:rsidP="00E009AF">
      <w:pPr>
        <w:spacing w:after="200" w:line="360" w:lineRule="auto"/>
        <w:jc w:val="both"/>
        <w:rPr>
          <w:rFonts w:eastAsia="Calibri"/>
          <w:sz w:val="24"/>
          <w:szCs w:val="24"/>
          <w:lang w:val="en-US" w:eastAsia="en-US"/>
        </w:rPr>
      </w:pPr>
      <w:r>
        <w:rPr>
          <w:rFonts w:eastAsia="Calibri"/>
          <w:sz w:val="24"/>
          <w:szCs w:val="24"/>
          <w:lang w:val="en-US" w:eastAsia="en-US"/>
        </w:rPr>
        <w:t>‘</w:t>
      </w:r>
      <w:r w:rsidR="005C6253">
        <w:rPr>
          <w:rFonts w:eastAsia="Calibri"/>
          <w:sz w:val="24"/>
          <w:szCs w:val="24"/>
          <w:lang w:val="en-US" w:eastAsia="en-US"/>
        </w:rPr>
        <w:t>Vanuatu is expected to have 2 to 6 T</w:t>
      </w:r>
      <w:r w:rsidR="003771C3">
        <w:rPr>
          <w:rFonts w:eastAsia="Calibri"/>
          <w:sz w:val="24"/>
          <w:szCs w:val="24"/>
          <w:lang w:val="en-US" w:eastAsia="en-US"/>
        </w:rPr>
        <w:t>ropi</w:t>
      </w:r>
      <w:r w:rsidR="005C6253">
        <w:rPr>
          <w:rFonts w:eastAsia="Calibri"/>
          <w:sz w:val="24"/>
          <w:szCs w:val="24"/>
          <w:lang w:val="en-US" w:eastAsia="en-US"/>
        </w:rPr>
        <w:t>cal C</w:t>
      </w:r>
      <w:r w:rsidR="003771C3">
        <w:rPr>
          <w:rFonts w:eastAsia="Calibri"/>
          <w:sz w:val="24"/>
          <w:szCs w:val="24"/>
          <w:lang w:val="en-US" w:eastAsia="en-US"/>
        </w:rPr>
        <w:t>yclones (TC)</w:t>
      </w:r>
      <w:r w:rsidR="005C6253">
        <w:rPr>
          <w:rFonts w:eastAsia="Calibri"/>
          <w:sz w:val="24"/>
          <w:szCs w:val="24"/>
          <w:lang w:val="en-US" w:eastAsia="en-US"/>
        </w:rPr>
        <w:t xml:space="preserve"> in 2015/</w:t>
      </w:r>
      <w:r w:rsidR="003771C3">
        <w:rPr>
          <w:rFonts w:eastAsia="Calibri"/>
          <w:sz w:val="24"/>
          <w:szCs w:val="24"/>
          <w:lang w:val="en-US" w:eastAsia="en-US"/>
        </w:rPr>
        <w:t xml:space="preserve">2016 cyclone season. </w:t>
      </w:r>
      <w:r w:rsidR="009F4001" w:rsidRPr="009F4001">
        <w:rPr>
          <w:rFonts w:eastAsia="Calibri"/>
          <w:sz w:val="24"/>
          <w:szCs w:val="24"/>
          <w:lang w:val="en-US" w:eastAsia="en-US"/>
        </w:rPr>
        <w:t>The Vanuatu Meteorology and Geo-hazard Department (VMGD)</w:t>
      </w:r>
      <w:r w:rsidR="005C6253">
        <w:rPr>
          <w:rFonts w:eastAsia="Calibri"/>
          <w:sz w:val="24"/>
          <w:szCs w:val="24"/>
          <w:lang w:val="en-US" w:eastAsia="en-US"/>
        </w:rPr>
        <w:t xml:space="preserve"> appeals</w:t>
      </w:r>
      <w:r w:rsidR="003771C3">
        <w:rPr>
          <w:rFonts w:eastAsia="Calibri"/>
          <w:sz w:val="24"/>
          <w:szCs w:val="24"/>
          <w:lang w:val="en-US" w:eastAsia="en-US"/>
        </w:rPr>
        <w:t xml:space="preserve"> to </w:t>
      </w:r>
      <w:r w:rsidR="005C6253">
        <w:rPr>
          <w:rFonts w:eastAsia="Calibri"/>
          <w:sz w:val="24"/>
          <w:szCs w:val="24"/>
          <w:lang w:val="en-US" w:eastAsia="en-US"/>
        </w:rPr>
        <w:t xml:space="preserve">the general </w:t>
      </w:r>
      <w:r w:rsidR="00A70FFD">
        <w:rPr>
          <w:rFonts w:eastAsia="Calibri"/>
          <w:sz w:val="24"/>
          <w:szCs w:val="24"/>
          <w:lang w:val="en-US" w:eastAsia="en-US"/>
        </w:rPr>
        <w:t>public</w:t>
      </w:r>
      <w:r w:rsidR="003771C3">
        <w:rPr>
          <w:rFonts w:eastAsia="Calibri"/>
          <w:sz w:val="24"/>
          <w:szCs w:val="24"/>
          <w:lang w:val="en-US" w:eastAsia="en-US"/>
        </w:rPr>
        <w:t xml:space="preserve"> to</w:t>
      </w:r>
      <w:r w:rsidR="00A70FFD">
        <w:rPr>
          <w:rFonts w:eastAsia="Calibri"/>
          <w:sz w:val="24"/>
          <w:szCs w:val="24"/>
          <w:lang w:val="en-US" w:eastAsia="en-US"/>
        </w:rPr>
        <w:t xml:space="preserve"> prepare for this season. Possible impacts coupled with current </w:t>
      </w:r>
      <w:r w:rsidR="004A7BE2">
        <w:rPr>
          <w:rFonts w:eastAsia="Calibri"/>
          <w:sz w:val="24"/>
          <w:szCs w:val="24"/>
          <w:lang w:val="en-US" w:eastAsia="en-US"/>
        </w:rPr>
        <w:t xml:space="preserve">El Niño </w:t>
      </w:r>
      <w:r w:rsidR="00A70FFD">
        <w:rPr>
          <w:rFonts w:eastAsia="Calibri"/>
          <w:sz w:val="24"/>
          <w:szCs w:val="24"/>
          <w:lang w:val="en-US" w:eastAsia="en-US"/>
        </w:rPr>
        <w:t xml:space="preserve">event </w:t>
      </w:r>
      <w:r w:rsidR="003771C3">
        <w:rPr>
          <w:rFonts w:eastAsia="Calibri"/>
          <w:sz w:val="24"/>
          <w:szCs w:val="24"/>
          <w:lang w:val="en-US" w:eastAsia="en-US"/>
        </w:rPr>
        <w:t>can have adverse impact</w:t>
      </w:r>
      <w:r w:rsidR="005C6253">
        <w:rPr>
          <w:rFonts w:eastAsia="Calibri"/>
          <w:sz w:val="24"/>
          <w:szCs w:val="24"/>
          <w:lang w:val="en-US" w:eastAsia="en-US"/>
        </w:rPr>
        <w:t>s</w:t>
      </w:r>
      <w:r w:rsidR="003771C3">
        <w:rPr>
          <w:rFonts w:eastAsia="Calibri"/>
          <w:sz w:val="24"/>
          <w:szCs w:val="24"/>
          <w:lang w:val="en-US" w:eastAsia="en-US"/>
        </w:rPr>
        <w:t xml:space="preserve"> on the livelihood of our people</w:t>
      </w:r>
      <w:r>
        <w:rPr>
          <w:rFonts w:eastAsia="Calibri"/>
          <w:sz w:val="24"/>
          <w:szCs w:val="24"/>
          <w:lang w:val="en-US" w:eastAsia="en-US"/>
        </w:rPr>
        <w:t>’ said David Gibson, Director VMGD</w:t>
      </w:r>
      <w:r w:rsidR="009F4001" w:rsidRPr="009F4001">
        <w:rPr>
          <w:rFonts w:eastAsia="Calibri"/>
          <w:sz w:val="24"/>
          <w:szCs w:val="24"/>
          <w:lang w:val="en-US" w:eastAsia="en-US"/>
        </w:rPr>
        <w:t xml:space="preserve">. </w:t>
      </w:r>
    </w:p>
    <w:p w14:paraId="038F32A0" w14:textId="2418D908" w:rsidR="009F4001" w:rsidRPr="009F4001" w:rsidRDefault="00337547" w:rsidP="00E009AF">
      <w:pPr>
        <w:spacing w:after="200" w:line="360" w:lineRule="auto"/>
        <w:jc w:val="both"/>
        <w:rPr>
          <w:rFonts w:eastAsia="Calibri"/>
          <w:sz w:val="24"/>
          <w:szCs w:val="24"/>
          <w:lang w:val="en-US" w:eastAsia="en-US"/>
        </w:rPr>
      </w:pPr>
      <w:r w:rsidRPr="009F4001">
        <w:rPr>
          <w:rFonts w:eastAsia="Calibri"/>
          <w:sz w:val="24"/>
          <w:szCs w:val="24"/>
          <w:lang w:val="en-US" w:eastAsia="en-US"/>
        </w:rPr>
        <w:t>Vanuatu is located in the hotspot of tropical cyclone activity in the region</w:t>
      </w:r>
      <w:r w:rsidR="00E03408">
        <w:rPr>
          <w:rFonts w:eastAsia="Calibri"/>
          <w:sz w:val="24"/>
          <w:szCs w:val="24"/>
          <w:lang w:val="en-US" w:eastAsia="en-US"/>
        </w:rPr>
        <w:t xml:space="preserve">. </w:t>
      </w:r>
      <w:r w:rsidRPr="00E009AF">
        <w:rPr>
          <w:rFonts w:eastAsia="Calibri"/>
          <w:sz w:val="24"/>
          <w:szCs w:val="24"/>
          <w:lang w:val="en-US" w:eastAsia="en-US"/>
        </w:rPr>
        <w:t>Each year Vanuatu and New Caledonia experience the greatest cyclone activity with at least 2-3 cyclones passing close to the countries.</w:t>
      </w:r>
      <w:r w:rsidR="00C312EA">
        <w:rPr>
          <w:rFonts w:eastAsia="Calibri"/>
          <w:sz w:val="24"/>
          <w:szCs w:val="24"/>
          <w:lang w:val="en-US" w:eastAsia="en-US"/>
        </w:rPr>
        <w:t xml:space="preserve"> </w:t>
      </w:r>
      <w:r w:rsidR="00BA29E8">
        <w:rPr>
          <w:rFonts w:eastAsia="Calibri"/>
          <w:sz w:val="24"/>
          <w:szCs w:val="24"/>
          <w:lang w:val="en-US" w:eastAsia="en-US"/>
        </w:rPr>
        <w:t>T</w:t>
      </w:r>
      <w:r w:rsidR="009F4001" w:rsidRPr="00C94528">
        <w:rPr>
          <w:rFonts w:eastAsia="Calibri"/>
          <w:sz w:val="24"/>
          <w:szCs w:val="24"/>
          <w:lang w:val="en-US" w:eastAsia="en-US"/>
        </w:rPr>
        <w:t>he Paci</w:t>
      </w:r>
      <w:r w:rsidR="004C5D6B" w:rsidRPr="00C94528">
        <w:rPr>
          <w:rFonts w:eastAsia="Calibri"/>
          <w:sz w:val="24"/>
          <w:szCs w:val="24"/>
          <w:lang w:val="en-US" w:eastAsia="en-US"/>
        </w:rPr>
        <w:t xml:space="preserve">fic region is forecast to have </w:t>
      </w:r>
      <w:r w:rsidR="00BA412C" w:rsidRPr="00C94528">
        <w:rPr>
          <w:rFonts w:eastAsia="Calibri"/>
          <w:sz w:val="24"/>
          <w:szCs w:val="24"/>
          <w:lang w:val="en-US" w:eastAsia="en-US"/>
        </w:rPr>
        <w:t>11-13</w:t>
      </w:r>
      <w:r w:rsidR="005C6253">
        <w:rPr>
          <w:rFonts w:eastAsia="Calibri"/>
          <w:sz w:val="24"/>
          <w:szCs w:val="24"/>
          <w:lang w:val="en-US" w:eastAsia="en-US"/>
        </w:rPr>
        <w:t xml:space="preserve"> named tropical cyclones </w:t>
      </w:r>
      <w:r w:rsidR="009F4001" w:rsidRPr="00C94528">
        <w:rPr>
          <w:rFonts w:eastAsia="Calibri"/>
          <w:sz w:val="24"/>
          <w:szCs w:val="24"/>
          <w:lang w:val="en-US" w:eastAsia="en-US"/>
        </w:rPr>
        <w:t>from November 201</w:t>
      </w:r>
      <w:r w:rsidR="004C5D6B" w:rsidRPr="00C94528">
        <w:rPr>
          <w:rFonts w:eastAsia="Calibri"/>
          <w:sz w:val="24"/>
          <w:szCs w:val="24"/>
          <w:lang w:val="en-US" w:eastAsia="en-US"/>
        </w:rPr>
        <w:t>5</w:t>
      </w:r>
      <w:r w:rsidR="009F4001" w:rsidRPr="00C94528">
        <w:rPr>
          <w:rFonts w:eastAsia="Calibri"/>
          <w:sz w:val="24"/>
          <w:szCs w:val="24"/>
          <w:lang w:val="en-US" w:eastAsia="en-US"/>
        </w:rPr>
        <w:t xml:space="preserve"> to April 201</w:t>
      </w:r>
      <w:r w:rsidR="004C5D6B" w:rsidRPr="00C94528">
        <w:rPr>
          <w:rFonts w:eastAsia="Calibri"/>
          <w:sz w:val="24"/>
          <w:szCs w:val="24"/>
          <w:lang w:val="en-US" w:eastAsia="en-US"/>
        </w:rPr>
        <w:t>6</w:t>
      </w:r>
      <w:r w:rsidR="009F4001" w:rsidRPr="00C94528">
        <w:rPr>
          <w:rFonts w:eastAsia="Calibri"/>
          <w:sz w:val="24"/>
          <w:szCs w:val="24"/>
          <w:lang w:val="en-US" w:eastAsia="en-US"/>
        </w:rPr>
        <w:t xml:space="preserve">. </w:t>
      </w:r>
      <w:r w:rsidR="005C6253">
        <w:rPr>
          <w:rFonts w:eastAsia="Calibri"/>
          <w:sz w:val="24"/>
          <w:szCs w:val="24"/>
          <w:lang w:val="en-US" w:eastAsia="en-US"/>
        </w:rPr>
        <w:t>TC</w:t>
      </w:r>
      <w:r w:rsidR="009F4001" w:rsidRPr="00C94528">
        <w:rPr>
          <w:rFonts w:eastAsia="Calibri"/>
          <w:sz w:val="24"/>
          <w:szCs w:val="24"/>
          <w:lang w:val="en-US" w:eastAsia="en-US"/>
        </w:rPr>
        <w:t xml:space="preserve"> activity for Vanuatu is anticipated to be </w:t>
      </w:r>
      <w:r w:rsidR="00B4483E" w:rsidRPr="00C94528">
        <w:rPr>
          <w:rFonts w:eastAsia="Calibri"/>
          <w:sz w:val="24"/>
          <w:szCs w:val="24"/>
          <w:lang w:val="en-US" w:eastAsia="en-US"/>
        </w:rPr>
        <w:t>above average</w:t>
      </w:r>
      <w:r w:rsidR="009F4001" w:rsidRPr="00C94528">
        <w:rPr>
          <w:rFonts w:eastAsia="Calibri"/>
          <w:sz w:val="24"/>
          <w:szCs w:val="24"/>
          <w:lang w:val="en-US" w:eastAsia="en-US"/>
        </w:rPr>
        <w:t xml:space="preserve"> this season</w:t>
      </w:r>
      <w:r w:rsidR="00474627">
        <w:rPr>
          <w:rFonts w:eastAsia="Calibri"/>
          <w:sz w:val="24"/>
          <w:szCs w:val="24"/>
          <w:lang w:val="en-US" w:eastAsia="en-US"/>
        </w:rPr>
        <w:t xml:space="preserve"> which means </w:t>
      </w:r>
      <w:r w:rsidR="00E03408">
        <w:rPr>
          <w:rFonts w:eastAsia="Calibri"/>
          <w:sz w:val="24"/>
          <w:szCs w:val="24"/>
          <w:lang w:val="en-US" w:eastAsia="en-US"/>
        </w:rPr>
        <w:t>more than two events</w:t>
      </w:r>
      <w:r w:rsidR="00CC73C1">
        <w:rPr>
          <w:rFonts w:eastAsia="Calibri"/>
          <w:sz w:val="24"/>
          <w:szCs w:val="24"/>
          <w:lang w:val="en-US" w:eastAsia="en-US"/>
        </w:rPr>
        <w:t xml:space="preserve">. </w:t>
      </w:r>
      <w:r w:rsidR="00CC73C1" w:rsidRPr="00E009AF">
        <w:rPr>
          <w:rFonts w:eastAsia="Calibri"/>
          <w:sz w:val="24"/>
          <w:szCs w:val="24"/>
          <w:lang w:val="en-US" w:eastAsia="en-US"/>
        </w:rPr>
        <w:t>‘The way this season is shaping up, it looks like we could expect increased cyclone activity during the early (November</w:t>
      </w:r>
      <w:r w:rsidR="005C6253">
        <w:rPr>
          <w:rFonts w:eastAsia="Calibri"/>
          <w:sz w:val="24"/>
          <w:szCs w:val="24"/>
          <w:lang w:val="en-US" w:eastAsia="en-US"/>
        </w:rPr>
        <w:t xml:space="preserve"> 2015</w:t>
      </w:r>
      <w:r w:rsidR="00CC73C1" w:rsidRPr="00E009AF">
        <w:rPr>
          <w:rFonts w:eastAsia="Calibri"/>
          <w:sz w:val="24"/>
          <w:szCs w:val="24"/>
          <w:lang w:val="en-US" w:eastAsia="en-US"/>
        </w:rPr>
        <w:t xml:space="preserve"> to January</w:t>
      </w:r>
      <w:r w:rsidR="005C6253">
        <w:rPr>
          <w:rFonts w:eastAsia="Calibri"/>
          <w:sz w:val="24"/>
          <w:szCs w:val="24"/>
          <w:lang w:val="en-US" w:eastAsia="en-US"/>
        </w:rPr>
        <w:t xml:space="preserve"> 2016</w:t>
      </w:r>
      <w:r w:rsidR="00CC73C1" w:rsidRPr="00E009AF">
        <w:rPr>
          <w:rFonts w:eastAsia="Calibri"/>
          <w:sz w:val="24"/>
          <w:szCs w:val="24"/>
          <w:lang w:val="en-US" w:eastAsia="en-US"/>
        </w:rPr>
        <w:t>) and late months</w:t>
      </w:r>
      <w:r w:rsidR="00CC73C1">
        <w:rPr>
          <w:rFonts w:eastAsia="Calibri"/>
          <w:sz w:val="24"/>
          <w:szCs w:val="24"/>
          <w:lang w:val="en-US" w:eastAsia="en-US"/>
        </w:rPr>
        <w:t xml:space="preserve"> </w:t>
      </w:r>
      <w:r w:rsidR="00CC73C1" w:rsidRPr="00C94528">
        <w:rPr>
          <w:rFonts w:eastAsia="Calibri"/>
          <w:sz w:val="24"/>
          <w:szCs w:val="24"/>
          <w:lang w:val="en-US" w:eastAsia="en-US"/>
        </w:rPr>
        <w:t>(February to April</w:t>
      </w:r>
      <w:r w:rsidR="005C6253">
        <w:rPr>
          <w:rFonts w:eastAsia="Calibri"/>
          <w:sz w:val="24"/>
          <w:szCs w:val="24"/>
          <w:lang w:val="en-US" w:eastAsia="en-US"/>
        </w:rPr>
        <w:t xml:space="preserve"> 2016</w:t>
      </w:r>
      <w:r w:rsidR="00CC73C1" w:rsidRPr="00C94528">
        <w:rPr>
          <w:rFonts w:eastAsia="Calibri"/>
          <w:sz w:val="24"/>
          <w:szCs w:val="24"/>
          <w:lang w:val="en-US" w:eastAsia="en-US"/>
        </w:rPr>
        <w:t>)</w:t>
      </w:r>
      <w:r w:rsidR="005C6253">
        <w:rPr>
          <w:rFonts w:eastAsia="Calibri"/>
          <w:sz w:val="24"/>
          <w:szCs w:val="24"/>
          <w:lang w:val="en-US" w:eastAsia="en-US"/>
        </w:rPr>
        <w:t xml:space="preserve">’ </w:t>
      </w:r>
      <w:r w:rsidR="00CC73C1">
        <w:rPr>
          <w:rFonts w:eastAsia="Calibri"/>
          <w:sz w:val="24"/>
          <w:szCs w:val="24"/>
          <w:lang w:val="en-US" w:eastAsia="en-US"/>
        </w:rPr>
        <w:t xml:space="preserve">said Philip Malsale, Manager Climate Division, </w:t>
      </w:r>
      <w:proofErr w:type="gramStart"/>
      <w:r w:rsidR="00CC73C1">
        <w:rPr>
          <w:rFonts w:eastAsia="Calibri"/>
          <w:sz w:val="24"/>
          <w:szCs w:val="24"/>
          <w:lang w:val="en-US" w:eastAsia="en-US"/>
        </w:rPr>
        <w:t>VMGD</w:t>
      </w:r>
      <w:proofErr w:type="gramEnd"/>
      <w:r w:rsidR="00CC73C1" w:rsidRPr="00C94528">
        <w:rPr>
          <w:rFonts w:eastAsia="Calibri"/>
          <w:sz w:val="24"/>
          <w:szCs w:val="24"/>
          <w:lang w:val="en-US" w:eastAsia="en-US"/>
        </w:rPr>
        <w:t>.</w:t>
      </w:r>
      <w:r w:rsidR="00CC73C1" w:rsidRPr="009F4001">
        <w:rPr>
          <w:rFonts w:eastAsia="Calibri"/>
          <w:sz w:val="24"/>
          <w:szCs w:val="24"/>
          <w:lang w:val="en-US" w:eastAsia="en-US"/>
        </w:rPr>
        <w:t xml:space="preserve"> </w:t>
      </w:r>
    </w:p>
    <w:p w14:paraId="6178018B" w14:textId="1F2C7C2D" w:rsidR="009A7B4E" w:rsidRDefault="00412567" w:rsidP="00E009AF">
      <w:pPr>
        <w:spacing w:line="360" w:lineRule="auto"/>
        <w:jc w:val="both"/>
        <w:rPr>
          <w:rFonts w:eastAsia="Calibri"/>
          <w:sz w:val="24"/>
          <w:szCs w:val="24"/>
          <w:lang w:val="en-US" w:eastAsia="en-US"/>
        </w:rPr>
      </w:pPr>
      <w:r>
        <w:rPr>
          <w:rFonts w:eastAsia="Calibri"/>
          <w:sz w:val="24"/>
          <w:szCs w:val="24"/>
          <w:lang w:val="en-US" w:eastAsia="en-US"/>
        </w:rPr>
        <w:t>The current</w:t>
      </w:r>
      <w:r w:rsidR="009F4001" w:rsidRPr="009F4001">
        <w:rPr>
          <w:rFonts w:eastAsia="Calibri"/>
          <w:sz w:val="24"/>
          <w:szCs w:val="24"/>
          <w:lang w:val="en-US" w:eastAsia="en-US"/>
        </w:rPr>
        <w:t xml:space="preserve"> </w:t>
      </w:r>
      <w:r w:rsidR="00462702">
        <w:rPr>
          <w:rFonts w:eastAsia="Calibri"/>
          <w:sz w:val="24"/>
          <w:szCs w:val="24"/>
          <w:lang w:val="en-US" w:eastAsia="en-US"/>
        </w:rPr>
        <w:t xml:space="preserve">El Niño </w:t>
      </w:r>
      <w:r w:rsidR="009F4001" w:rsidRPr="009F4001">
        <w:rPr>
          <w:rFonts w:eastAsia="Calibri"/>
          <w:sz w:val="24"/>
          <w:szCs w:val="24"/>
          <w:lang w:val="en-US" w:eastAsia="en-US"/>
        </w:rPr>
        <w:t xml:space="preserve">conditions </w:t>
      </w:r>
      <w:r>
        <w:rPr>
          <w:rFonts w:eastAsia="Calibri"/>
          <w:sz w:val="24"/>
          <w:szCs w:val="24"/>
          <w:lang w:val="en-US" w:eastAsia="en-US"/>
        </w:rPr>
        <w:t>are</w:t>
      </w:r>
      <w:r w:rsidR="00CD4B7F">
        <w:rPr>
          <w:rFonts w:eastAsia="Calibri"/>
          <w:sz w:val="24"/>
          <w:szCs w:val="24"/>
          <w:lang w:val="en-US" w:eastAsia="en-US"/>
        </w:rPr>
        <w:t xml:space="preserve"> forecast to last</w:t>
      </w:r>
      <w:r w:rsidR="007034F2">
        <w:rPr>
          <w:rFonts w:eastAsia="Calibri"/>
          <w:sz w:val="24"/>
          <w:szCs w:val="24"/>
          <w:lang w:val="en-US" w:eastAsia="en-US"/>
        </w:rPr>
        <w:t xml:space="preserve"> until early 2016</w:t>
      </w:r>
      <w:r>
        <w:rPr>
          <w:rFonts w:eastAsia="Calibri"/>
          <w:sz w:val="24"/>
          <w:szCs w:val="24"/>
          <w:lang w:val="en-US" w:eastAsia="en-US"/>
        </w:rPr>
        <w:t>.</w:t>
      </w:r>
      <w:r w:rsidR="00313103">
        <w:rPr>
          <w:rFonts w:eastAsia="Calibri"/>
          <w:sz w:val="24"/>
          <w:szCs w:val="24"/>
          <w:lang w:val="en-US" w:eastAsia="en-US"/>
        </w:rPr>
        <w:t xml:space="preserve"> </w:t>
      </w:r>
      <w:r w:rsidR="007D705D">
        <w:rPr>
          <w:rFonts w:eastAsia="Calibri"/>
          <w:sz w:val="24"/>
          <w:szCs w:val="24"/>
          <w:lang w:val="en-US" w:eastAsia="en-US"/>
        </w:rPr>
        <w:t>‘</w:t>
      </w:r>
      <w:r w:rsidR="00F43E78" w:rsidRPr="00E009AF">
        <w:rPr>
          <w:rFonts w:eastAsia="Calibri"/>
          <w:sz w:val="24"/>
          <w:szCs w:val="24"/>
          <w:lang w:val="en-US" w:eastAsia="en-US"/>
        </w:rPr>
        <w:t>In the past when we’ve had these kind of conditions in Vanuatu, we’ve seen a higher probability of experiencing Category 3</w:t>
      </w:r>
      <w:r w:rsidR="00313103">
        <w:rPr>
          <w:rFonts w:eastAsia="Calibri"/>
          <w:sz w:val="24"/>
          <w:szCs w:val="24"/>
          <w:lang w:val="en-US" w:eastAsia="en-US"/>
        </w:rPr>
        <w:t xml:space="preserve"> cyclones</w:t>
      </w:r>
      <w:r w:rsidR="00F43E78" w:rsidRPr="00E009AF">
        <w:rPr>
          <w:rFonts w:eastAsia="Calibri"/>
          <w:sz w:val="24"/>
          <w:szCs w:val="24"/>
          <w:lang w:val="en-US" w:eastAsia="en-US"/>
        </w:rPr>
        <w:t xml:space="preserve"> </w:t>
      </w:r>
      <w:r w:rsidR="00313103">
        <w:rPr>
          <w:rFonts w:eastAsia="Calibri"/>
          <w:sz w:val="24"/>
          <w:szCs w:val="24"/>
          <w:lang w:val="en-US" w:eastAsia="en-US"/>
        </w:rPr>
        <w:t>or above</w:t>
      </w:r>
      <w:r w:rsidR="00F43E78" w:rsidRPr="00E009AF">
        <w:rPr>
          <w:rFonts w:eastAsia="Calibri"/>
          <w:sz w:val="24"/>
          <w:szCs w:val="24"/>
          <w:lang w:val="en-US" w:eastAsia="en-US"/>
        </w:rPr>
        <w:t xml:space="preserve"> such as Fran and Susan. Communities should make sure that they are well prepared by taking appropriate action and stay up to date with the latest </w:t>
      </w:r>
      <w:proofErr w:type="gramStart"/>
      <w:r w:rsidR="00F43E78" w:rsidRPr="00E009AF">
        <w:rPr>
          <w:rFonts w:eastAsia="Calibri"/>
          <w:sz w:val="24"/>
          <w:szCs w:val="24"/>
          <w:lang w:val="en-US" w:eastAsia="en-US"/>
        </w:rPr>
        <w:t>information</w:t>
      </w:r>
      <w:proofErr w:type="gramEnd"/>
      <w:r w:rsidR="00F43E78" w:rsidRPr="00E009AF">
        <w:rPr>
          <w:rFonts w:eastAsia="Calibri"/>
          <w:sz w:val="24"/>
          <w:szCs w:val="24"/>
          <w:lang w:val="en-US" w:eastAsia="en-US"/>
        </w:rPr>
        <w:t xml:space="preserve"> from VMGD. </w:t>
      </w:r>
      <w:r w:rsidR="00AD2047">
        <w:rPr>
          <w:rFonts w:eastAsia="Calibri"/>
          <w:sz w:val="24"/>
          <w:szCs w:val="24"/>
          <w:lang w:val="en-US" w:eastAsia="en-US"/>
        </w:rPr>
        <w:t>T</w:t>
      </w:r>
      <w:r w:rsidR="00D709D7" w:rsidRPr="00411956">
        <w:rPr>
          <w:rFonts w:eastAsia="Calibri"/>
          <w:sz w:val="24"/>
          <w:szCs w:val="24"/>
          <w:lang w:val="en-US" w:eastAsia="en-US"/>
        </w:rPr>
        <w:t>herefore, all communities should remain alert and well prepared for severe</w:t>
      </w:r>
      <w:r w:rsidR="00D709D7">
        <w:rPr>
          <w:rFonts w:eastAsia="Calibri"/>
          <w:sz w:val="24"/>
          <w:szCs w:val="24"/>
          <w:lang w:val="en-US" w:eastAsia="en-US"/>
        </w:rPr>
        <w:t xml:space="preserve"> </w:t>
      </w:r>
      <w:r w:rsidR="00D709D7" w:rsidRPr="00411956">
        <w:rPr>
          <w:rFonts w:eastAsia="Calibri"/>
          <w:sz w:val="24"/>
          <w:szCs w:val="24"/>
          <w:lang w:val="en-US" w:eastAsia="en-US"/>
        </w:rPr>
        <w:t>events</w:t>
      </w:r>
      <w:r w:rsidR="00BA6E40">
        <w:rPr>
          <w:rFonts w:eastAsia="Calibri"/>
          <w:sz w:val="24"/>
          <w:szCs w:val="24"/>
          <w:lang w:val="en-US" w:eastAsia="en-US"/>
        </w:rPr>
        <w:t xml:space="preserve"> as we are forecasting </w:t>
      </w:r>
      <w:r w:rsidR="00DC1CD2">
        <w:rPr>
          <w:rFonts w:eastAsia="Calibri"/>
          <w:sz w:val="24"/>
          <w:szCs w:val="24"/>
          <w:lang w:val="en-US" w:eastAsia="en-US"/>
        </w:rPr>
        <w:t>to have at least one category 3 or above</w:t>
      </w:r>
      <w:r w:rsidR="00BA6E40">
        <w:rPr>
          <w:rFonts w:eastAsia="Calibri"/>
          <w:sz w:val="24"/>
          <w:szCs w:val="24"/>
          <w:lang w:val="en-US" w:eastAsia="en-US"/>
        </w:rPr>
        <w:t xml:space="preserve"> tropical cyclone</w:t>
      </w:r>
      <w:r w:rsidR="00F43E78">
        <w:rPr>
          <w:rFonts w:eastAsia="Calibri"/>
          <w:sz w:val="24"/>
          <w:szCs w:val="24"/>
          <w:lang w:val="en-US" w:eastAsia="en-US"/>
        </w:rPr>
        <w:t>’ said Mr. Malsale</w:t>
      </w:r>
      <w:r w:rsidR="00C3502B">
        <w:rPr>
          <w:rFonts w:eastAsia="Calibri"/>
          <w:sz w:val="24"/>
          <w:szCs w:val="24"/>
          <w:lang w:val="en-US" w:eastAsia="en-US"/>
        </w:rPr>
        <w:t>.</w:t>
      </w:r>
      <w:r w:rsidR="00D709D7" w:rsidRPr="00D709D7">
        <w:rPr>
          <w:rFonts w:eastAsia="Calibri"/>
          <w:sz w:val="24"/>
          <w:szCs w:val="24"/>
          <w:lang w:val="en-US" w:eastAsia="en-US"/>
        </w:rPr>
        <w:t xml:space="preserve"> </w:t>
      </w:r>
    </w:p>
    <w:p w14:paraId="6FB7F11A" w14:textId="77777777" w:rsidR="00411956" w:rsidRDefault="00411956" w:rsidP="00E009AF">
      <w:pPr>
        <w:spacing w:line="360" w:lineRule="auto"/>
        <w:jc w:val="both"/>
        <w:rPr>
          <w:rFonts w:eastAsia="Calibri"/>
          <w:sz w:val="24"/>
          <w:szCs w:val="24"/>
          <w:lang w:val="en-US" w:eastAsia="en-US"/>
        </w:rPr>
      </w:pPr>
    </w:p>
    <w:p w14:paraId="2795DCEC" w14:textId="3BFBB790" w:rsidR="007034F2" w:rsidRPr="009F4001" w:rsidRDefault="009F4001" w:rsidP="00E009AF">
      <w:pPr>
        <w:spacing w:after="200" w:line="360" w:lineRule="auto"/>
        <w:jc w:val="both"/>
        <w:rPr>
          <w:rFonts w:eastAsia="Calibri"/>
          <w:sz w:val="24"/>
          <w:szCs w:val="24"/>
          <w:lang w:val="en-US" w:eastAsia="en-US"/>
        </w:rPr>
      </w:pPr>
      <w:r w:rsidRPr="009F4001">
        <w:rPr>
          <w:rFonts w:eastAsia="Calibri"/>
          <w:sz w:val="24"/>
          <w:szCs w:val="24"/>
          <w:lang w:val="en-US" w:eastAsia="en-US"/>
        </w:rPr>
        <w:lastRenderedPageBreak/>
        <w:t xml:space="preserve">In Vanuatu, tropical cyclone activity is at its peak during the months of December to February but highest </w:t>
      </w:r>
      <w:r w:rsidR="00A61612">
        <w:rPr>
          <w:rFonts w:eastAsia="Calibri"/>
          <w:sz w:val="24"/>
          <w:szCs w:val="24"/>
          <w:lang w:val="en-US" w:eastAsia="en-US"/>
        </w:rPr>
        <w:t>in January. From 1969/</w:t>
      </w:r>
      <w:r w:rsidR="00462702">
        <w:rPr>
          <w:rFonts w:eastAsia="Calibri"/>
          <w:sz w:val="24"/>
          <w:szCs w:val="24"/>
          <w:lang w:val="en-US" w:eastAsia="en-US"/>
        </w:rPr>
        <w:t>70 to 20</w:t>
      </w:r>
      <w:r w:rsidR="00A61612">
        <w:rPr>
          <w:rFonts w:eastAsia="Calibri"/>
          <w:sz w:val="24"/>
          <w:szCs w:val="24"/>
          <w:lang w:val="en-US" w:eastAsia="en-US"/>
        </w:rPr>
        <w:t>09/</w:t>
      </w:r>
      <w:r w:rsidR="00462702">
        <w:rPr>
          <w:rFonts w:eastAsia="Calibri"/>
          <w:sz w:val="24"/>
          <w:szCs w:val="24"/>
          <w:lang w:val="en-US" w:eastAsia="en-US"/>
        </w:rPr>
        <w:t>201</w:t>
      </w:r>
      <w:r w:rsidR="00772480">
        <w:rPr>
          <w:rFonts w:eastAsia="Calibri"/>
          <w:sz w:val="24"/>
          <w:szCs w:val="24"/>
          <w:lang w:val="en-US" w:eastAsia="en-US"/>
        </w:rPr>
        <w:t>0</w:t>
      </w:r>
      <w:r w:rsidRPr="009F4001">
        <w:rPr>
          <w:rFonts w:eastAsia="Calibri"/>
          <w:sz w:val="24"/>
          <w:szCs w:val="24"/>
          <w:lang w:val="en-US" w:eastAsia="en-US"/>
        </w:rPr>
        <w:t xml:space="preserve"> seasons, Vanuatu experienced 1</w:t>
      </w:r>
      <w:r w:rsidR="00462702">
        <w:rPr>
          <w:rFonts w:eastAsia="Calibri"/>
          <w:sz w:val="24"/>
          <w:szCs w:val="24"/>
          <w:lang w:val="en-US" w:eastAsia="en-US"/>
        </w:rPr>
        <w:t>16</w:t>
      </w:r>
      <w:r w:rsidRPr="009F4001">
        <w:rPr>
          <w:rFonts w:eastAsia="Calibri"/>
          <w:sz w:val="24"/>
          <w:szCs w:val="24"/>
          <w:lang w:val="en-US" w:eastAsia="en-US"/>
        </w:rPr>
        <w:t xml:space="preserve"> cyclones that have passed </w:t>
      </w:r>
      <w:r w:rsidR="000D41FC">
        <w:rPr>
          <w:rFonts w:eastAsia="Calibri"/>
          <w:sz w:val="24"/>
          <w:szCs w:val="24"/>
          <w:lang w:val="en-US" w:eastAsia="en-US"/>
        </w:rPr>
        <w:t xml:space="preserve">within a </w:t>
      </w:r>
      <w:r w:rsidRPr="009F4001">
        <w:rPr>
          <w:rFonts w:eastAsia="Calibri"/>
          <w:sz w:val="24"/>
          <w:szCs w:val="24"/>
          <w:lang w:val="en-US" w:eastAsia="en-US"/>
        </w:rPr>
        <w:t>500km of Port Vila.</w:t>
      </w:r>
      <w:r w:rsidR="007034F2">
        <w:rPr>
          <w:rFonts w:eastAsia="Calibri"/>
          <w:sz w:val="24"/>
          <w:szCs w:val="24"/>
          <w:lang w:val="en-US" w:eastAsia="en-US"/>
        </w:rPr>
        <w:t xml:space="preserve"> </w:t>
      </w:r>
      <w:r w:rsidR="00F43E78" w:rsidRPr="00E009AF">
        <w:rPr>
          <w:rFonts w:eastAsia="Calibri"/>
          <w:sz w:val="24"/>
          <w:szCs w:val="24"/>
          <w:lang w:val="en-US" w:eastAsia="en-US"/>
        </w:rPr>
        <w:t>The conditions forecasted for the upcoming tropical cyclone season are</w:t>
      </w:r>
      <w:r w:rsidR="00A61612">
        <w:rPr>
          <w:rFonts w:eastAsia="Calibri"/>
          <w:sz w:val="24"/>
          <w:szCs w:val="24"/>
          <w:lang w:val="en-US" w:eastAsia="en-US"/>
        </w:rPr>
        <w:t xml:space="preserve"> similar to the </w:t>
      </w:r>
      <w:r w:rsidR="00F43E78" w:rsidRPr="00E009AF">
        <w:rPr>
          <w:rFonts w:eastAsia="Calibri"/>
          <w:sz w:val="24"/>
          <w:szCs w:val="24"/>
          <w:lang w:val="en-US" w:eastAsia="en-US"/>
        </w:rPr>
        <w:t>season</w:t>
      </w:r>
      <w:r w:rsidR="00A61612">
        <w:rPr>
          <w:rFonts w:eastAsia="Calibri"/>
          <w:sz w:val="24"/>
          <w:szCs w:val="24"/>
          <w:lang w:val="en-US" w:eastAsia="en-US"/>
        </w:rPr>
        <w:t>s</w:t>
      </w:r>
      <w:r w:rsidR="00F43E78" w:rsidRPr="00E009AF">
        <w:rPr>
          <w:rFonts w:eastAsia="Calibri"/>
          <w:sz w:val="24"/>
          <w:szCs w:val="24"/>
          <w:lang w:val="en-US" w:eastAsia="en-US"/>
        </w:rPr>
        <w:t xml:space="preserve"> of 1972/1973: 1982/83; 1987/88; 1991/92 and 1997/98.</w:t>
      </w:r>
      <w:r w:rsidR="00313103">
        <w:rPr>
          <w:rFonts w:eastAsia="Calibri"/>
          <w:sz w:val="24"/>
          <w:szCs w:val="24"/>
          <w:lang w:val="en-US" w:eastAsia="en-US"/>
        </w:rPr>
        <w:t xml:space="preserve"> </w:t>
      </w:r>
      <w:r w:rsidR="007034F2">
        <w:rPr>
          <w:rFonts w:eastAsia="Calibri"/>
          <w:sz w:val="24"/>
          <w:szCs w:val="24"/>
          <w:lang w:val="en-US" w:eastAsia="en-US"/>
        </w:rPr>
        <w:t>With the El Ni</w:t>
      </w:r>
      <w:r w:rsidR="00462702">
        <w:rPr>
          <w:rFonts w:eastAsia="Calibri"/>
          <w:sz w:val="24"/>
          <w:szCs w:val="24"/>
          <w:lang w:val="en-US" w:eastAsia="en-US"/>
        </w:rPr>
        <w:t>ñ</w:t>
      </w:r>
      <w:r w:rsidR="007034F2">
        <w:rPr>
          <w:rFonts w:eastAsia="Calibri"/>
          <w:sz w:val="24"/>
          <w:szCs w:val="24"/>
          <w:lang w:val="en-US" w:eastAsia="en-US"/>
        </w:rPr>
        <w:t xml:space="preserve">o event, Sea surface temperatures have increased in the Pacific region therefore can influence the occurrence of TC events outside </w:t>
      </w:r>
      <w:r w:rsidR="000D41FC">
        <w:rPr>
          <w:rFonts w:eastAsia="Calibri"/>
          <w:sz w:val="24"/>
          <w:szCs w:val="24"/>
          <w:lang w:val="en-US" w:eastAsia="en-US"/>
        </w:rPr>
        <w:t>of the normal season (</w:t>
      </w:r>
      <w:r w:rsidR="00257DA5">
        <w:rPr>
          <w:rFonts w:eastAsia="Calibri"/>
          <w:sz w:val="24"/>
          <w:szCs w:val="24"/>
          <w:lang w:val="en-US" w:eastAsia="en-US"/>
        </w:rPr>
        <w:t>that is before and</w:t>
      </w:r>
      <w:r w:rsidR="000D41FC">
        <w:rPr>
          <w:rFonts w:eastAsia="Calibri"/>
          <w:sz w:val="24"/>
          <w:szCs w:val="24"/>
          <w:lang w:val="en-US" w:eastAsia="en-US"/>
        </w:rPr>
        <w:t>/or</w:t>
      </w:r>
      <w:r w:rsidR="00257DA5">
        <w:rPr>
          <w:rFonts w:eastAsia="Calibri"/>
          <w:sz w:val="24"/>
          <w:szCs w:val="24"/>
          <w:lang w:val="en-US" w:eastAsia="en-US"/>
        </w:rPr>
        <w:t xml:space="preserve"> after </w:t>
      </w:r>
      <w:r w:rsidR="007034F2">
        <w:rPr>
          <w:rFonts w:eastAsia="Calibri"/>
          <w:sz w:val="24"/>
          <w:szCs w:val="24"/>
          <w:lang w:val="en-US" w:eastAsia="en-US"/>
        </w:rPr>
        <w:t>the cyclone season</w:t>
      </w:r>
      <w:r w:rsidR="000D41FC">
        <w:rPr>
          <w:rFonts w:eastAsia="Calibri"/>
          <w:sz w:val="24"/>
          <w:szCs w:val="24"/>
          <w:lang w:val="en-US" w:eastAsia="en-US"/>
        </w:rPr>
        <w:t>)</w:t>
      </w:r>
      <w:r w:rsidR="007034F2">
        <w:rPr>
          <w:rFonts w:eastAsia="Calibri"/>
          <w:sz w:val="24"/>
          <w:szCs w:val="24"/>
          <w:lang w:val="en-US" w:eastAsia="en-US"/>
        </w:rPr>
        <w:t xml:space="preserve">. </w:t>
      </w:r>
      <w:r w:rsidR="00A61612">
        <w:rPr>
          <w:rFonts w:eastAsia="Calibri"/>
          <w:sz w:val="24"/>
          <w:szCs w:val="24"/>
          <w:lang w:val="en-US" w:eastAsia="en-US"/>
        </w:rPr>
        <w:t>‘</w:t>
      </w:r>
      <w:r w:rsidR="007034F2">
        <w:rPr>
          <w:rFonts w:eastAsia="Calibri"/>
          <w:sz w:val="24"/>
          <w:szCs w:val="24"/>
          <w:lang w:val="en-US" w:eastAsia="en-US"/>
        </w:rPr>
        <w:t xml:space="preserve">It is also important to note that during </w:t>
      </w:r>
      <w:r w:rsidR="00462702">
        <w:rPr>
          <w:rFonts w:eastAsia="Calibri"/>
          <w:sz w:val="24"/>
          <w:szCs w:val="24"/>
          <w:lang w:val="en-US" w:eastAsia="en-US"/>
        </w:rPr>
        <w:t xml:space="preserve">El Niño </w:t>
      </w:r>
      <w:r w:rsidR="007034F2">
        <w:rPr>
          <w:rFonts w:eastAsia="Calibri"/>
          <w:sz w:val="24"/>
          <w:szCs w:val="24"/>
          <w:lang w:val="en-US" w:eastAsia="en-US"/>
        </w:rPr>
        <w:t>events, there is high possibility of tropical cyclon</w:t>
      </w:r>
      <w:r w:rsidR="000D41FC">
        <w:rPr>
          <w:rFonts w:eastAsia="Calibri"/>
          <w:sz w:val="24"/>
          <w:szCs w:val="24"/>
          <w:lang w:val="en-US" w:eastAsia="en-US"/>
        </w:rPr>
        <w:t>es to follow tracks that</w:t>
      </w:r>
      <w:r w:rsidR="007034F2">
        <w:rPr>
          <w:rFonts w:eastAsia="Calibri"/>
          <w:sz w:val="24"/>
          <w:szCs w:val="24"/>
          <w:lang w:val="en-US" w:eastAsia="en-US"/>
        </w:rPr>
        <w:t xml:space="preserve"> maneuver around the islands and last longer. </w:t>
      </w:r>
      <w:r w:rsidR="000D57D1">
        <w:rPr>
          <w:rFonts w:eastAsia="Calibri"/>
          <w:sz w:val="24"/>
          <w:szCs w:val="24"/>
          <w:lang w:val="en-US" w:eastAsia="en-US"/>
        </w:rPr>
        <w:t>This will mea</w:t>
      </w:r>
      <w:r w:rsidR="00A61612">
        <w:rPr>
          <w:rFonts w:eastAsia="Calibri"/>
          <w:sz w:val="24"/>
          <w:szCs w:val="24"/>
          <w:lang w:val="en-US" w:eastAsia="en-US"/>
        </w:rPr>
        <w:t>n that an event can cause a lot</w:t>
      </w:r>
      <w:r w:rsidR="000D57D1">
        <w:rPr>
          <w:rFonts w:eastAsia="Calibri"/>
          <w:sz w:val="24"/>
          <w:szCs w:val="24"/>
          <w:lang w:val="en-US" w:eastAsia="en-US"/>
        </w:rPr>
        <w:t xml:space="preserve"> of damage if it survive in an area for a long time. The same impact if a severe event transverse an island for a shorter period</w:t>
      </w:r>
      <w:r w:rsidR="00A61612">
        <w:rPr>
          <w:rFonts w:eastAsia="Calibri"/>
          <w:sz w:val="24"/>
          <w:szCs w:val="24"/>
          <w:lang w:val="en-US" w:eastAsia="en-US"/>
        </w:rPr>
        <w:t>’</w:t>
      </w:r>
      <w:r w:rsidR="000D57D1">
        <w:rPr>
          <w:rFonts w:eastAsia="Calibri"/>
          <w:sz w:val="24"/>
          <w:szCs w:val="24"/>
          <w:lang w:val="en-US" w:eastAsia="en-US"/>
        </w:rPr>
        <w:t xml:space="preserve"> said Philip Malsale, Climate Division Manager.</w:t>
      </w:r>
    </w:p>
    <w:p w14:paraId="25B609C4" w14:textId="1AB06803" w:rsidR="005F341B" w:rsidRPr="005F341B" w:rsidRDefault="00C312EA" w:rsidP="00E009AF">
      <w:pPr>
        <w:spacing w:line="360" w:lineRule="auto"/>
        <w:jc w:val="both"/>
        <w:rPr>
          <w:rFonts w:eastAsia="Calibri"/>
          <w:sz w:val="24"/>
          <w:szCs w:val="24"/>
          <w:lang w:val="en-US" w:eastAsia="en-US"/>
        </w:rPr>
      </w:pPr>
      <w:r>
        <w:rPr>
          <w:rFonts w:eastAsia="Calibri"/>
          <w:sz w:val="24"/>
          <w:szCs w:val="24"/>
          <w:lang w:val="en-US" w:eastAsia="en-US"/>
        </w:rPr>
        <w:t>Vanuatu is</w:t>
      </w:r>
      <w:r w:rsidR="004A7BE2">
        <w:rPr>
          <w:rFonts w:eastAsia="Calibri"/>
          <w:sz w:val="24"/>
          <w:szCs w:val="24"/>
          <w:lang w:val="en-US" w:eastAsia="en-US"/>
        </w:rPr>
        <w:t xml:space="preserve"> in the hotspot of TC genesis</w:t>
      </w:r>
      <w:r>
        <w:rPr>
          <w:rFonts w:eastAsia="Calibri"/>
          <w:sz w:val="24"/>
          <w:szCs w:val="24"/>
          <w:lang w:val="en-US" w:eastAsia="en-US"/>
        </w:rPr>
        <w:t xml:space="preserve"> area and </w:t>
      </w:r>
      <w:r w:rsidR="000D57D1" w:rsidRPr="00E009AF">
        <w:rPr>
          <w:rFonts w:eastAsia="Calibri"/>
          <w:sz w:val="24"/>
          <w:szCs w:val="24"/>
          <w:lang w:val="en-US" w:eastAsia="en-US"/>
        </w:rPr>
        <w:t>‘</w:t>
      </w:r>
      <w:r>
        <w:rPr>
          <w:rFonts w:eastAsia="Calibri"/>
          <w:sz w:val="24"/>
          <w:szCs w:val="24"/>
          <w:lang w:val="en-US" w:eastAsia="en-US"/>
        </w:rPr>
        <w:t>d</w:t>
      </w:r>
      <w:r w:rsidR="000D41FC">
        <w:rPr>
          <w:rFonts w:eastAsia="Calibri"/>
          <w:sz w:val="24"/>
          <w:szCs w:val="24"/>
          <w:lang w:val="en-US" w:eastAsia="en-US"/>
        </w:rPr>
        <w:t>ue to the elevated tropical cyclone risks for the upcoming season,</w:t>
      </w:r>
      <w:r w:rsidR="000D41FC" w:rsidRPr="005F341B">
        <w:rPr>
          <w:rFonts w:eastAsia="Calibri"/>
          <w:sz w:val="24"/>
          <w:szCs w:val="24"/>
          <w:lang w:val="en-US" w:eastAsia="en-US"/>
        </w:rPr>
        <w:t xml:space="preserve"> </w:t>
      </w:r>
      <w:r w:rsidR="009F4001" w:rsidRPr="005F341B">
        <w:rPr>
          <w:rFonts w:eastAsia="Calibri"/>
          <w:sz w:val="24"/>
          <w:szCs w:val="24"/>
          <w:lang w:val="en-US" w:eastAsia="en-US"/>
        </w:rPr>
        <w:t>people living in Vanuatu should remain vigilant at all times.</w:t>
      </w:r>
      <w:r w:rsidR="00FE702D" w:rsidRPr="005F341B">
        <w:rPr>
          <w:rFonts w:eastAsia="Calibri"/>
          <w:sz w:val="24"/>
          <w:szCs w:val="24"/>
          <w:lang w:val="en-US" w:eastAsia="en-US"/>
        </w:rPr>
        <w:t xml:space="preserve"> People are </w:t>
      </w:r>
      <w:r w:rsidR="005F341B" w:rsidRPr="005F341B">
        <w:rPr>
          <w:rFonts w:eastAsia="Calibri"/>
          <w:sz w:val="24"/>
          <w:szCs w:val="24"/>
          <w:lang w:val="en-US" w:eastAsia="en-US"/>
        </w:rPr>
        <w:t>adv</w:t>
      </w:r>
      <w:r w:rsidR="000D41FC">
        <w:rPr>
          <w:rFonts w:eastAsia="Calibri"/>
          <w:sz w:val="24"/>
          <w:szCs w:val="24"/>
          <w:lang w:val="en-US" w:eastAsia="en-US"/>
        </w:rPr>
        <w:t>ised</w:t>
      </w:r>
      <w:r w:rsidR="005F341B" w:rsidRPr="005F341B">
        <w:rPr>
          <w:rFonts w:eastAsia="Calibri"/>
          <w:sz w:val="24"/>
          <w:szCs w:val="24"/>
          <w:lang w:val="en-US" w:eastAsia="en-US"/>
        </w:rPr>
        <w:t xml:space="preserve"> to </w:t>
      </w:r>
      <w:r w:rsidR="00AB23A0">
        <w:rPr>
          <w:rFonts w:eastAsia="Calibri"/>
          <w:sz w:val="24"/>
          <w:szCs w:val="24"/>
          <w:lang w:val="en-US" w:eastAsia="en-US"/>
        </w:rPr>
        <w:t xml:space="preserve">take heed of this information, </w:t>
      </w:r>
      <w:r w:rsidR="004B72DF">
        <w:rPr>
          <w:rFonts w:eastAsia="Calibri"/>
          <w:sz w:val="24"/>
          <w:szCs w:val="24"/>
          <w:lang w:val="en-US" w:eastAsia="en-US"/>
        </w:rPr>
        <w:t xml:space="preserve">and undertake </w:t>
      </w:r>
      <w:r w:rsidR="005F341B" w:rsidRPr="005F341B">
        <w:rPr>
          <w:rFonts w:eastAsia="Calibri"/>
          <w:sz w:val="24"/>
          <w:szCs w:val="24"/>
          <w:lang w:val="en-US" w:eastAsia="en-US"/>
        </w:rPr>
        <w:t>prepare</w:t>
      </w:r>
      <w:r w:rsidR="004B72DF">
        <w:rPr>
          <w:rFonts w:eastAsia="Calibri"/>
          <w:sz w:val="24"/>
          <w:szCs w:val="24"/>
          <w:lang w:val="en-US" w:eastAsia="en-US"/>
        </w:rPr>
        <w:t>dness actions</w:t>
      </w:r>
      <w:r w:rsidR="005F341B" w:rsidRPr="005F341B">
        <w:rPr>
          <w:rFonts w:eastAsia="Calibri"/>
          <w:sz w:val="24"/>
          <w:szCs w:val="24"/>
          <w:lang w:val="en-US" w:eastAsia="en-US"/>
        </w:rPr>
        <w:t xml:space="preserve"> for this season knowing that any tro</w:t>
      </w:r>
      <w:r w:rsidR="005F341B">
        <w:rPr>
          <w:rFonts w:eastAsia="Calibri"/>
          <w:sz w:val="24"/>
          <w:szCs w:val="24"/>
          <w:lang w:val="en-US" w:eastAsia="en-US"/>
        </w:rPr>
        <w:t>pical cyclone impact couple</w:t>
      </w:r>
      <w:r w:rsidR="000D41FC">
        <w:rPr>
          <w:rFonts w:eastAsia="Calibri"/>
          <w:sz w:val="24"/>
          <w:szCs w:val="24"/>
          <w:lang w:val="en-US" w:eastAsia="en-US"/>
        </w:rPr>
        <w:t>d</w:t>
      </w:r>
      <w:r w:rsidR="005F341B">
        <w:rPr>
          <w:rFonts w:eastAsia="Calibri"/>
          <w:sz w:val="24"/>
          <w:szCs w:val="24"/>
          <w:lang w:val="en-US" w:eastAsia="en-US"/>
        </w:rPr>
        <w:t xml:space="preserve"> with the current</w:t>
      </w:r>
      <w:r w:rsidR="005F341B" w:rsidRPr="005F341B">
        <w:rPr>
          <w:rFonts w:eastAsia="Calibri"/>
          <w:sz w:val="24"/>
          <w:szCs w:val="24"/>
          <w:lang w:val="en-US" w:eastAsia="en-US"/>
        </w:rPr>
        <w:t xml:space="preserve"> El Ni</w:t>
      </w:r>
      <w:r w:rsidR="005F341B">
        <w:rPr>
          <w:rFonts w:eastAsia="Calibri"/>
          <w:sz w:val="24"/>
          <w:szCs w:val="24"/>
          <w:lang w:val="en-US" w:eastAsia="en-US"/>
        </w:rPr>
        <w:t>ñ</w:t>
      </w:r>
      <w:r w:rsidR="005F341B" w:rsidRPr="005F341B">
        <w:rPr>
          <w:rFonts w:eastAsia="Calibri"/>
          <w:sz w:val="24"/>
          <w:szCs w:val="24"/>
          <w:lang w:val="en-US" w:eastAsia="en-US"/>
        </w:rPr>
        <w:t xml:space="preserve">o will </w:t>
      </w:r>
      <w:r w:rsidR="00AB23A0">
        <w:rPr>
          <w:rFonts w:eastAsia="Calibri"/>
          <w:sz w:val="24"/>
          <w:szCs w:val="24"/>
          <w:lang w:val="en-US" w:eastAsia="en-US"/>
        </w:rPr>
        <w:t xml:space="preserve">have </w:t>
      </w:r>
      <w:r w:rsidR="004E4444">
        <w:rPr>
          <w:rFonts w:eastAsia="Calibri"/>
          <w:sz w:val="24"/>
          <w:szCs w:val="24"/>
          <w:lang w:val="en-US" w:eastAsia="en-US"/>
        </w:rPr>
        <w:t>great</w:t>
      </w:r>
      <w:r w:rsidR="00AB23A0">
        <w:rPr>
          <w:rFonts w:eastAsia="Calibri"/>
          <w:sz w:val="24"/>
          <w:szCs w:val="24"/>
          <w:lang w:val="en-US" w:eastAsia="en-US"/>
        </w:rPr>
        <w:t xml:space="preserve"> </w:t>
      </w:r>
      <w:r w:rsidR="004E4444">
        <w:rPr>
          <w:rFonts w:eastAsia="Calibri"/>
          <w:sz w:val="24"/>
          <w:szCs w:val="24"/>
          <w:lang w:val="en-US" w:eastAsia="en-US"/>
        </w:rPr>
        <w:t>effect</w:t>
      </w:r>
      <w:r w:rsidR="00AB23A0">
        <w:rPr>
          <w:rFonts w:eastAsia="Calibri"/>
          <w:sz w:val="24"/>
          <w:szCs w:val="24"/>
          <w:lang w:val="en-US" w:eastAsia="en-US"/>
        </w:rPr>
        <w:t xml:space="preserve"> on the socio-economic livelihood of people living in Vanuatu</w:t>
      </w:r>
      <w:r w:rsidR="000D57D1">
        <w:rPr>
          <w:rFonts w:eastAsia="Calibri"/>
          <w:sz w:val="24"/>
          <w:szCs w:val="24"/>
          <w:lang w:val="en-US" w:eastAsia="en-US"/>
        </w:rPr>
        <w:t>’ said David Gibson, Director VMGD</w:t>
      </w:r>
      <w:r w:rsidR="00AB23A0">
        <w:rPr>
          <w:rFonts w:eastAsia="Calibri"/>
          <w:sz w:val="24"/>
          <w:szCs w:val="24"/>
          <w:lang w:val="en-US" w:eastAsia="en-US"/>
        </w:rPr>
        <w:t>.</w:t>
      </w:r>
    </w:p>
    <w:p w14:paraId="02A30002" w14:textId="71EC341F" w:rsidR="009F4001" w:rsidRPr="00E009AF" w:rsidRDefault="009F4001" w:rsidP="00E009AF">
      <w:pPr>
        <w:spacing w:before="100" w:beforeAutospacing="1" w:after="100" w:afterAutospacing="1" w:line="360" w:lineRule="auto"/>
        <w:jc w:val="both"/>
        <w:rPr>
          <w:rFonts w:eastAsia="Calibri"/>
          <w:sz w:val="24"/>
          <w:szCs w:val="24"/>
          <w:lang w:val="en-US" w:eastAsia="en-US"/>
        </w:rPr>
      </w:pPr>
      <w:r w:rsidRPr="00E009AF">
        <w:rPr>
          <w:rFonts w:eastAsia="Calibri"/>
          <w:sz w:val="24"/>
          <w:szCs w:val="24"/>
          <w:lang w:val="en-US" w:eastAsia="en-US"/>
        </w:rPr>
        <w:t xml:space="preserve">Vanuatu Meteorology and Geo-hazards Department (VMGD) will continue </w:t>
      </w:r>
      <w:r w:rsidR="004E4444">
        <w:rPr>
          <w:rFonts w:eastAsia="Calibri"/>
          <w:sz w:val="24"/>
          <w:szCs w:val="24"/>
          <w:lang w:val="en-US" w:eastAsia="en-US"/>
        </w:rPr>
        <w:t xml:space="preserve">to </w:t>
      </w:r>
      <w:r w:rsidRPr="00E009AF">
        <w:rPr>
          <w:rFonts w:eastAsia="Calibri"/>
          <w:sz w:val="24"/>
          <w:szCs w:val="24"/>
          <w:lang w:val="en-US" w:eastAsia="en-US"/>
        </w:rPr>
        <w:t xml:space="preserve">monitor the cyclone season with daily five </w:t>
      </w:r>
      <w:r w:rsidR="004B72DF" w:rsidRPr="00E009AF">
        <w:rPr>
          <w:rFonts w:eastAsia="Calibri"/>
          <w:sz w:val="24"/>
          <w:szCs w:val="24"/>
          <w:lang w:val="en-US" w:eastAsia="en-US"/>
        </w:rPr>
        <w:t>d</w:t>
      </w:r>
      <w:r w:rsidRPr="00E009AF">
        <w:rPr>
          <w:rFonts w:eastAsia="Calibri"/>
          <w:sz w:val="24"/>
          <w:szCs w:val="24"/>
          <w:lang w:val="en-US" w:eastAsia="en-US"/>
        </w:rPr>
        <w:t xml:space="preserve">ay Tropical Cyclone Outlook from the </w:t>
      </w:r>
      <w:r w:rsidR="004E4444">
        <w:rPr>
          <w:rFonts w:eastAsia="Calibri"/>
          <w:sz w:val="24"/>
          <w:szCs w:val="24"/>
          <w:lang w:val="en-US" w:eastAsia="en-US"/>
        </w:rPr>
        <w:t>Weather forecast</w:t>
      </w:r>
      <w:r w:rsidRPr="00E009AF">
        <w:rPr>
          <w:rFonts w:eastAsia="Calibri"/>
          <w:sz w:val="24"/>
          <w:szCs w:val="24"/>
          <w:lang w:val="en-US" w:eastAsia="en-US"/>
        </w:rPr>
        <w:t xml:space="preserve"> Division. </w:t>
      </w:r>
      <w:r w:rsidR="004E4444" w:rsidRPr="009F4001">
        <w:rPr>
          <w:rFonts w:eastAsiaTheme="minorHAnsi"/>
          <w:sz w:val="24"/>
          <w:szCs w:val="24"/>
          <w:lang w:val="en-AU" w:eastAsia="en-US"/>
        </w:rPr>
        <w:t xml:space="preserve">Information </w:t>
      </w:r>
      <w:r w:rsidR="004E4444">
        <w:rPr>
          <w:rFonts w:eastAsiaTheme="minorHAnsi"/>
          <w:sz w:val="24"/>
          <w:szCs w:val="24"/>
          <w:lang w:val="en-AU" w:eastAsia="en-US"/>
        </w:rPr>
        <w:t xml:space="preserve">can be accessible </w:t>
      </w:r>
      <w:r w:rsidR="004E4444" w:rsidRPr="009F4001">
        <w:rPr>
          <w:rFonts w:eastAsiaTheme="minorHAnsi"/>
          <w:sz w:val="24"/>
          <w:szCs w:val="24"/>
          <w:lang w:val="en-AU" w:eastAsia="en-US"/>
        </w:rPr>
        <w:t>through</w:t>
      </w:r>
      <w:r w:rsidR="004E4444">
        <w:rPr>
          <w:rFonts w:eastAsiaTheme="minorHAnsi"/>
          <w:sz w:val="24"/>
          <w:szCs w:val="24"/>
          <w:lang w:val="en-AU" w:eastAsia="en-US"/>
        </w:rPr>
        <w:t xml:space="preserve"> VMGD </w:t>
      </w:r>
      <w:r w:rsidR="004E4444" w:rsidRPr="009F4001">
        <w:rPr>
          <w:rFonts w:eastAsiaTheme="minorHAnsi"/>
          <w:sz w:val="24"/>
          <w:szCs w:val="24"/>
          <w:lang w:val="en-AU" w:eastAsia="en-US"/>
        </w:rPr>
        <w:t>website (</w:t>
      </w:r>
      <w:hyperlink r:id="rId9" w:history="1">
        <w:r w:rsidR="004E4444" w:rsidRPr="001F16B6">
          <w:rPr>
            <w:rStyle w:val="Hyperlink"/>
            <w:rFonts w:eastAsiaTheme="minorHAnsi"/>
            <w:sz w:val="24"/>
            <w:szCs w:val="24"/>
            <w:lang w:val="en-AU" w:eastAsia="en-US"/>
          </w:rPr>
          <w:t>www.meteo.gov.vu</w:t>
        </w:r>
      </w:hyperlink>
      <w:r w:rsidR="004E4444" w:rsidRPr="009F4001">
        <w:rPr>
          <w:rFonts w:eastAsiaTheme="minorHAnsi"/>
          <w:sz w:val="24"/>
          <w:szCs w:val="24"/>
          <w:lang w:val="en-AU" w:eastAsia="en-US"/>
        </w:rPr>
        <w:t>)</w:t>
      </w:r>
      <w:r w:rsidR="004E4444">
        <w:rPr>
          <w:rFonts w:eastAsiaTheme="minorHAnsi"/>
          <w:sz w:val="24"/>
          <w:szCs w:val="24"/>
          <w:lang w:val="en-AU" w:eastAsia="en-US"/>
        </w:rPr>
        <w:t>, or follow us on Facebook. Tropical cyclone information is also included in the</w:t>
      </w:r>
      <w:r w:rsidR="004E4444" w:rsidRPr="009F4001">
        <w:rPr>
          <w:rFonts w:eastAsiaTheme="minorHAnsi"/>
          <w:sz w:val="24"/>
          <w:szCs w:val="24"/>
          <w:lang w:val="en-AU" w:eastAsia="en-US"/>
        </w:rPr>
        <w:t xml:space="preserve"> monthly </w:t>
      </w:r>
      <w:r w:rsidR="004E4444" w:rsidRPr="009F4001">
        <w:rPr>
          <w:rFonts w:eastAsiaTheme="minorHAnsi"/>
          <w:i/>
          <w:sz w:val="24"/>
          <w:szCs w:val="24"/>
          <w:lang w:val="en-AU" w:eastAsia="en-US"/>
        </w:rPr>
        <w:t>Vanuatu Climate Update</w:t>
      </w:r>
      <w:r w:rsidR="004E4444" w:rsidRPr="009F4001">
        <w:rPr>
          <w:rFonts w:eastAsiaTheme="minorHAnsi"/>
          <w:sz w:val="24"/>
          <w:szCs w:val="24"/>
          <w:lang w:val="en-AU" w:eastAsia="en-US"/>
        </w:rPr>
        <w:t xml:space="preserve"> bulletin.</w:t>
      </w:r>
      <w:r w:rsidR="004E4444">
        <w:rPr>
          <w:rFonts w:eastAsiaTheme="minorHAnsi"/>
          <w:sz w:val="24"/>
          <w:szCs w:val="24"/>
          <w:lang w:val="en-AU" w:eastAsia="en-US"/>
        </w:rPr>
        <w:t xml:space="preserve"> SMS will be disseminated during any event</w:t>
      </w:r>
      <w:r w:rsidR="007016ED">
        <w:rPr>
          <w:rFonts w:eastAsiaTheme="minorHAnsi"/>
          <w:sz w:val="24"/>
          <w:szCs w:val="24"/>
          <w:lang w:val="en-AU" w:eastAsia="en-US"/>
        </w:rPr>
        <w:t xml:space="preserve"> while</w:t>
      </w:r>
      <w:r w:rsidR="004E4444">
        <w:rPr>
          <w:rFonts w:eastAsiaTheme="minorHAnsi"/>
          <w:sz w:val="24"/>
          <w:szCs w:val="24"/>
          <w:lang w:val="en-AU" w:eastAsia="en-US"/>
        </w:rPr>
        <w:t xml:space="preserve"> people are advice to listen to all radio station at all times.</w:t>
      </w:r>
      <w:r w:rsidR="000D57D1" w:rsidRPr="00E009AF" w:rsidDel="000D57D1">
        <w:rPr>
          <w:rFonts w:eastAsia="Calibri"/>
          <w:sz w:val="24"/>
          <w:szCs w:val="24"/>
          <w:lang w:val="en-US" w:eastAsia="en-US"/>
        </w:rPr>
        <w:t xml:space="preserve"> </w:t>
      </w:r>
      <w:r w:rsidRPr="00E009AF">
        <w:rPr>
          <w:rFonts w:eastAsia="Calibri"/>
          <w:sz w:val="24"/>
          <w:szCs w:val="24"/>
          <w:lang w:val="en-US" w:eastAsia="en-US"/>
        </w:rPr>
        <w:t>For s</w:t>
      </w:r>
      <w:r w:rsidR="003E09B6">
        <w:rPr>
          <w:rFonts w:eastAsia="Calibri"/>
          <w:sz w:val="24"/>
          <w:szCs w:val="24"/>
          <w:lang w:val="en-US" w:eastAsia="en-US"/>
        </w:rPr>
        <w:t xml:space="preserve">pecific planning advice, </w:t>
      </w:r>
      <w:r w:rsidRPr="00E009AF">
        <w:rPr>
          <w:rFonts w:eastAsia="Calibri"/>
          <w:sz w:val="24"/>
          <w:szCs w:val="24"/>
          <w:lang w:val="en-US" w:eastAsia="en-US"/>
        </w:rPr>
        <w:t>contact the Vanuatu Meteorology and Geo-Hazards</w:t>
      </w:r>
      <w:r w:rsidR="00F36637" w:rsidRPr="00E009AF">
        <w:rPr>
          <w:rFonts w:eastAsia="Calibri"/>
          <w:sz w:val="24"/>
          <w:szCs w:val="24"/>
          <w:lang w:val="en-US" w:eastAsia="en-US"/>
        </w:rPr>
        <w:t xml:space="preserve"> Department on </w:t>
      </w:r>
      <w:r w:rsidR="003E09B6">
        <w:rPr>
          <w:rFonts w:eastAsia="Calibri"/>
          <w:sz w:val="24"/>
          <w:szCs w:val="24"/>
          <w:lang w:val="en-US" w:eastAsia="en-US"/>
        </w:rPr>
        <w:t xml:space="preserve">telephone </w:t>
      </w:r>
      <w:r w:rsidR="000D57D1" w:rsidRPr="00E009AF">
        <w:rPr>
          <w:rFonts w:eastAsia="Calibri"/>
          <w:sz w:val="24"/>
          <w:szCs w:val="24"/>
          <w:lang w:val="en-US" w:eastAsia="en-US"/>
        </w:rPr>
        <w:t>24686</w:t>
      </w:r>
      <w:r w:rsidR="007016ED">
        <w:rPr>
          <w:rFonts w:eastAsia="Calibri"/>
          <w:sz w:val="24"/>
          <w:szCs w:val="24"/>
          <w:lang w:val="en-US" w:eastAsia="en-US"/>
        </w:rPr>
        <w:t xml:space="preserve"> </w:t>
      </w:r>
      <w:r w:rsidR="000D57D1" w:rsidRPr="00E009AF">
        <w:rPr>
          <w:rFonts w:eastAsia="Calibri"/>
          <w:sz w:val="24"/>
          <w:szCs w:val="24"/>
          <w:lang w:val="en-US" w:eastAsia="en-US"/>
        </w:rPr>
        <w:t>/</w:t>
      </w:r>
      <w:r w:rsidR="007016ED">
        <w:rPr>
          <w:rFonts w:eastAsia="Calibri"/>
          <w:sz w:val="24"/>
          <w:szCs w:val="24"/>
          <w:lang w:val="en-US" w:eastAsia="en-US"/>
        </w:rPr>
        <w:t xml:space="preserve"> </w:t>
      </w:r>
      <w:r w:rsidR="000D57D1" w:rsidRPr="00E009AF">
        <w:rPr>
          <w:rFonts w:eastAsia="Calibri"/>
          <w:sz w:val="24"/>
          <w:szCs w:val="24"/>
          <w:lang w:val="en-US" w:eastAsia="en-US"/>
        </w:rPr>
        <w:t>22932</w:t>
      </w:r>
      <w:r w:rsidRPr="00E009AF">
        <w:rPr>
          <w:rFonts w:eastAsia="Calibri"/>
          <w:sz w:val="24"/>
          <w:szCs w:val="24"/>
          <w:lang w:val="en-US" w:eastAsia="en-US"/>
        </w:rPr>
        <w:t>.</w:t>
      </w:r>
    </w:p>
    <w:p w14:paraId="424404B3" w14:textId="77777777" w:rsidR="009F4001" w:rsidRPr="009F4001" w:rsidRDefault="009F4001" w:rsidP="009F4001">
      <w:pPr>
        <w:spacing w:before="100" w:beforeAutospacing="1" w:after="100" w:afterAutospacing="1" w:line="276" w:lineRule="auto"/>
        <w:jc w:val="both"/>
        <w:rPr>
          <w:rFonts w:eastAsiaTheme="minorHAnsi"/>
          <w:sz w:val="24"/>
          <w:szCs w:val="24"/>
          <w:lang w:val="en-AU" w:eastAsia="en-US"/>
        </w:rPr>
      </w:pPr>
      <w:r w:rsidRPr="009F4001">
        <w:rPr>
          <w:rFonts w:eastAsiaTheme="minorHAnsi"/>
          <w:b/>
          <w:sz w:val="24"/>
          <w:szCs w:val="24"/>
          <w:lang w:val="en-AU" w:eastAsia="en-US"/>
        </w:rPr>
        <w:t>Further information:</w:t>
      </w:r>
    </w:p>
    <w:p w14:paraId="467514CE" w14:textId="77777777" w:rsidR="009F4001" w:rsidRPr="007A0DFD" w:rsidRDefault="007337A3" w:rsidP="009F4001">
      <w:pPr>
        <w:rPr>
          <w:rFonts w:asciiTheme="minorHAnsi" w:hAnsiTheme="minorHAnsi" w:cstheme="minorHAnsi"/>
        </w:rPr>
      </w:pPr>
      <w:r>
        <w:rPr>
          <w:rFonts w:eastAsiaTheme="minorHAnsi"/>
          <w:sz w:val="24"/>
          <w:szCs w:val="24"/>
          <w:lang w:val="pt-BR" w:eastAsia="en-US"/>
        </w:rPr>
        <w:t xml:space="preserve">David GIBSON, </w:t>
      </w:r>
      <w:r w:rsidR="009F4001" w:rsidRPr="009F4001">
        <w:rPr>
          <w:rFonts w:eastAsiaTheme="minorHAnsi"/>
          <w:sz w:val="24"/>
          <w:szCs w:val="24"/>
          <w:lang w:val="pt-BR" w:eastAsia="en-US"/>
        </w:rPr>
        <w:t>Director, Vanuatu Meteorology a</w:t>
      </w:r>
      <w:r w:rsidR="009F4001">
        <w:rPr>
          <w:rFonts w:eastAsiaTheme="minorHAnsi"/>
          <w:sz w:val="24"/>
          <w:szCs w:val="24"/>
          <w:lang w:val="pt-BR" w:eastAsia="en-US"/>
        </w:rPr>
        <w:t>nd Geo-Hazards Department VMGD).</w:t>
      </w:r>
    </w:p>
    <w:sectPr w:rsidR="009F4001" w:rsidRPr="007A0DFD" w:rsidSect="00635B30">
      <w:type w:val="continuous"/>
      <w:pgSz w:w="11907" w:h="16839" w:code="9"/>
      <w:pgMar w:top="1440" w:right="1440" w:bottom="1440" w:left="1440" w:header="6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22C49" w14:textId="77777777" w:rsidR="006D3CC7" w:rsidRDefault="006D3CC7" w:rsidP="00FF0463">
      <w:r>
        <w:separator/>
      </w:r>
    </w:p>
  </w:endnote>
  <w:endnote w:type="continuationSeparator" w:id="0">
    <w:p w14:paraId="03F028D3" w14:textId="77777777" w:rsidR="006D3CC7" w:rsidRDefault="006D3CC7" w:rsidP="00FF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utura XBlk BT">
    <w:altName w:val="Franklin Gothic Heavy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20" w:type="dxa"/>
      <w:tblInd w:w="-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14"/>
      <w:gridCol w:w="3186"/>
      <w:gridCol w:w="1710"/>
      <w:gridCol w:w="3420"/>
      <w:gridCol w:w="90"/>
    </w:tblGrid>
    <w:tr w:rsidR="00337547" w:rsidRPr="001956EE" w14:paraId="66B04647" w14:textId="77777777" w:rsidTr="006D0969">
      <w:trPr>
        <w:trHeight w:val="197"/>
      </w:trPr>
      <w:tc>
        <w:tcPr>
          <w:tcW w:w="9720" w:type="dxa"/>
          <w:gridSpan w:val="5"/>
        </w:tcPr>
        <w:p w14:paraId="396EB205" w14:textId="77777777" w:rsidR="00337547" w:rsidRPr="00A06BCF" w:rsidRDefault="00337547" w:rsidP="00A06BCF">
          <w:pPr>
            <w:pStyle w:val="Header"/>
            <w:jc w:val="center"/>
            <w:rPr>
              <w:rFonts w:eastAsiaTheme="minorEastAsia" w:cstheme="minorHAnsi"/>
              <w:b/>
              <w:bCs/>
              <w:noProof/>
              <w:color w:val="365F91"/>
              <w:sz w:val="16"/>
              <w:szCs w:val="16"/>
            </w:rPr>
          </w:pPr>
          <w:r w:rsidRPr="00A06BCF">
            <w:rPr>
              <w:rFonts w:cstheme="minorHAnsi"/>
              <w:bCs/>
              <w:color w:val="5F5F5F"/>
              <w:sz w:val="16"/>
              <w:szCs w:val="16"/>
            </w:rPr>
            <w:t>(To contact VMGD Divisions directly)</w:t>
          </w:r>
        </w:p>
      </w:tc>
    </w:tr>
    <w:tr w:rsidR="00337547" w:rsidRPr="001956EE" w14:paraId="6A67FD21" w14:textId="77777777" w:rsidTr="006D0969">
      <w:trPr>
        <w:gridAfter w:val="1"/>
        <w:wAfter w:w="90" w:type="dxa"/>
        <w:trHeight w:val="197"/>
      </w:trPr>
      <w:tc>
        <w:tcPr>
          <w:tcW w:w="1314" w:type="dxa"/>
        </w:tcPr>
        <w:p w14:paraId="1384F12E" w14:textId="77777777" w:rsidR="00337547" w:rsidRPr="006D0969" w:rsidRDefault="00337547" w:rsidP="006D0969">
          <w:pPr>
            <w:jc w:val="right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</w:pPr>
          <w:r w:rsidRPr="004404E4">
            <w:rPr>
              <w:rFonts w:asciiTheme="minorHAnsi" w:eastAsiaTheme="minorHAnsi" w:hAnsiTheme="minorHAnsi" w:cstheme="minorHAnsi"/>
              <w:b/>
              <w:bCs/>
              <w:sz w:val="16"/>
              <w:szCs w:val="16"/>
              <w:lang w:val="en-US" w:eastAsia="en-US"/>
            </w:rPr>
            <w:t>Observations:</w:t>
          </w:r>
        </w:p>
      </w:tc>
      <w:tc>
        <w:tcPr>
          <w:tcW w:w="3186" w:type="dxa"/>
        </w:tcPr>
        <w:p w14:paraId="6E252DF3" w14:textId="77777777" w:rsidR="00337547" w:rsidRPr="006D0969" w:rsidRDefault="00337547" w:rsidP="0091081D">
          <w:pPr>
            <w:rPr>
              <w:rFonts w:ascii="Calibri" w:hAnsi="Calibri" w:cs="Calibri"/>
              <w:sz w:val="16"/>
              <w:szCs w:val="16"/>
            </w:rPr>
          </w:pPr>
          <w:proofErr w:type="spellStart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Ph</w:t>
          </w:r>
          <w:proofErr w:type="spellEnd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: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r w:rsidRPr="006D0969">
            <w:rPr>
              <w:rFonts w:asciiTheme="minorHAnsi" w:eastAsiaTheme="minorEastAsia" w:hAnsiTheme="minorHAnsi" w:cstheme="minorHAnsi"/>
              <w:b/>
              <w:bCs/>
              <w:noProof/>
              <w:sz w:val="16"/>
              <w:szCs w:val="16"/>
            </w:rPr>
            <w:t>22433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| Email: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hyperlink r:id="rId1" w:history="1">
            <w:r w:rsidRPr="003B010D"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sz w:val="16"/>
                <w:szCs w:val="16"/>
              </w:rPr>
              <w:t>observers@meteo.gov.vu</w:t>
            </w:r>
          </w:hyperlink>
        </w:p>
      </w:tc>
      <w:tc>
        <w:tcPr>
          <w:tcW w:w="1710" w:type="dxa"/>
        </w:tcPr>
        <w:p w14:paraId="2360C4FB" w14:textId="77777777" w:rsidR="00337547" w:rsidRPr="001956EE" w:rsidRDefault="00337547" w:rsidP="006D0969">
          <w:pPr>
            <w:jc w:val="right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</w:pPr>
          <w:r w:rsidRPr="004404E4">
            <w:rPr>
              <w:rFonts w:asciiTheme="minorHAnsi" w:eastAsiaTheme="minorHAnsi" w:hAnsiTheme="minorHAnsi" w:cstheme="minorHAnsi"/>
              <w:b/>
              <w:bCs/>
              <w:sz w:val="16"/>
              <w:szCs w:val="16"/>
              <w:lang w:val="en-US" w:eastAsia="en-US"/>
            </w:rPr>
            <w:t xml:space="preserve">Climate </w:t>
          </w:r>
          <w:r w:rsidRPr="004404E4">
            <w:rPr>
              <w:rFonts w:asciiTheme="minorHAnsi" w:eastAsiaTheme="minorHAnsi" w:hAnsiTheme="minorHAnsi" w:cstheme="minorHAnsi"/>
              <w:bCs/>
              <w:sz w:val="16"/>
              <w:szCs w:val="16"/>
              <w:lang w:val="en-US" w:eastAsia="en-US"/>
            </w:rPr>
            <w:t>:</w:t>
          </w:r>
        </w:p>
      </w:tc>
      <w:tc>
        <w:tcPr>
          <w:tcW w:w="3420" w:type="dxa"/>
        </w:tcPr>
        <w:p w14:paraId="527194D8" w14:textId="77777777" w:rsidR="00337547" w:rsidRPr="006D0969" w:rsidRDefault="00337547" w:rsidP="0091081D">
          <w:pPr>
            <w:rPr>
              <w:sz w:val="16"/>
              <w:szCs w:val="16"/>
            </w:rPr>
          </w:pPr>
          <w:proofErr w:type="spellStart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Ph</w:t>
          </w:r>
          <w:proofErr w:type="spellEnd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:</w:t>
          </w:r>
          <w:r>
            <w:rPr>
              <w:rFonts w:asciiTheme="minorHAnsi" w:eastAsiaTheme="minorEastAsia" w:hAnsiTheme="minorHAnsi" w:cstheme="minorHAnsi"/>
              <w:b/>
              <w:bCs/>
              <w:noProof/>
              <w:sz w:val="16"/>
              <w:szCs w:val="16"/>
            </w:rPr>
            <w:t xml:space="preserve"> 23866 </w:t>
          </w:r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 xml:space="preserve">| Email: </w:t>
          </w:r>
          <w:hyperlink r:id="rId2" w:history="1">
            <w:r w:rsidRPr="003B010D"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sz w:val="16"/>
                <w:szCs w:val="16"/>
              </w:rPr>
              <w:t>climate@meteo.gov.vu</w:t>
            </w:r>
          </w:hyperlink>
        </w:p>
      </w:tc>
    </w:tr>
    <w:tr w:rsidR="00337547" w:rsidRPr="001956EE" w14:paraId="66016E43" w14:textId="77777777" w:rsidTr="006D0969">
      <w:trPr>
        <w:gridAfter w:val="1"/>
        <w:wAfter w:w="90" w:type="dxa"/>
        <w:trHeight w:val="138"/>
      </w:trPr>
      <w:tc>
        <w:tcPr>
          <w:tcW w:w="1314" w:type="dxa"/>
        </w:tcPr>
        <w:p w14:paraId="3266D2F3" w14:textId="77777777" w:rsidR="00337547" w:rsidRPr="006D0969" w:rsidRDefault="00337547" w:rsidP="006D0969">
          <w:pPr>
            <w:jc w:val="right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</w:pPr>
          <w:r w:rsidRPr="004404E4">
            <w:rPr>
              <w:rFonts w:asciiTheme="minorHAnsi" w:eastAsiaTheme="minorHAnsi" w:hAnsiTheme="minorHAnsi" w:cstheme="minorHAnsi"/>
              <w:b/>
              <w:bCs/>
              <w:sz w:val="16"/>
              <w:szCs w:val="16"/>
              <w:lang w:val="en-US" w:eastAsia="en-US"/>
            </w:rPr>
            <w:t>Forecast:</w:t>
          </w:r>
        </w:p>
      </w:tc>
      <w:tc>
        <w:tcPr>
          <w:tcW w:w="3186" w:type="dxa"/>
        </w:tcPr>
        <w:p w14:paraId="2DB786B3" w14:textId="77777777" w:rsidR="00337547" w:rsidRPr="006D0969" w:rsidRDefault="00337547" w:rsidP="0091081D">
          <w:pPr>
            <w:rPr>
              <w:rFonts w:ascii="Calibri" w:hAnsi="Calibri" w:cs="Calibri"/>
              <w:sz w:val="16"/>
              <w:szCs w:val="16"/>
            </w:rPr>
          </w:pPr>
          <w:proofErr w:type="spellStart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Ph</w:t>
          </w:r>
          <w:proofErr w:type="spellEnd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: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r w:rsidRPr="006D0969">
            <w:rPr>
              <w:rFonts w:asciiTheme="minorHAnsi" w:eastAsiaTheme="minorEastAsia" w:hAnsiTheme="minorHAnsi" w:cstheme="minorHAnsi"/>
              <w:b/>
              <w:bCs/>
              <w:noProof/>
              <w:sz w:val="16"/>
              <w:szCs w:val="16"/>
            </w:rPr>
            <w:t>22932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| Email: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hyperlink r:id="rId3" w:history="1">
            <w:r w:rsidRPr="003B010D"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sz w:val="16"/>
                <w:szCs w:val="16"/>
              </w:rPr>
              <w:t>forecast@meteo.gov.vu</w:t>
            </w:r>
          </w:hyperlink>
        </w:p>
      </w:tc>
      <w:tc>
        <w:tcPr>
          <w:tcW w:w="1710" w:type="dxa"/>
        </w:tcPr>
        <w:p w14:paraId="74B7535F" w14:textId="77777777" w:rsidR="00337547" w:rsidRPr="006D0969" w:rsidRDefault="00337547" w:rsidP="00AD0885">
          <w:pPr>
            <w:jc w:val="right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</w:pPr>
          <w:r w:rsidRPr="004404E4">
            <w:rPr>
              <w:rFonts w:asciiTheme="minorHAnsi" w:eastAsiaTheme="minorHAnsi" w:hAnsiTheme="minorHAnsi" w:cstheme="minorHAnsi"/>
              <w:b/>
              <w:bCs/>
              <w:sz w:val="16"/>
              <w:szCs w:val="16"/>
              <w:lang w:val="en-US" w:eastAsia="en-US"/>
            </w:rPr>
            <w:t xml:space="preserve">Geo-Hazards </w:t>
          </w:r>
          <w:r w:rsidRPr="006D0969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  <w:t>:</w:t>
          </w:r>
        </w:p>
      </w:tc>
      <w:tc>
        <w:tcPr>
          <w:tcW w:w="3420" w:type="dxa"/>
        </w:tcPr>
        <w:p w14:paraId="38065541" w14:textId="77777777" w:rsidR="00337547" w:rsidRPr="001956EE" w:rsidRDefault="00337547" w:rsidP="0091081D">
          <w:pPr>
            <w:rPr>
              <w:sz w:val="16"/>
              <w:szCs w:val="16"/>
            </w:rPr>
          </w:pPr>
          <w:proofErr w:type="spellStart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Ph</w:t>
          </w:r>
          <w:proofErr w:type="spellEnd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:</w:t>
          </w:r>
          <w:r>
            <w:rPr>
              <w:rFonts w:asciiTheme="minorHAnsi" w:eastAsiaTheme="minorEastAsia" w:hAnsiTheme="minorHAnsi" w:cstheme="minorHAnsi"/>
              <w:b/>
              <w:bCs/>
              <w:noProof/>
              <w:color w:val="365F91"/>
              <w:sz w:val="16"/>
              <w:szCs w:val="16"/>
            </w:rPr>
            <w:t xml:space="preserve"> </w:t>
          </w:r>
          <w:r w:rsidRPr="004404E4">
            <w:rPr>
              <w:rFonts w:asciiTheme="minorHAnsi" w:eastAsiaTheme="minorEastAsia" w:hAnsiTheme="minorHAnsi" w:cstheme="minorHAnsi"/>
              <w:b/>
              <w:bCs/>
              <w:noProof/>
              <w:sz w:val="16"/>
              <w:szCs w:val="16"/>
            </w:rPr>
            <w:t>24686</w:t>
          </w:r>
          <w:r>
            <w:rPr>
              <w:rFonts w:asciiTheme="minorHAnsi" w:eastAsiaTheme="minorEastAsia" w:hAnsiTheme="minorHAnsi" w:cstheme="minorHAnsi"/>
              <w:b/>
              <w:bCs/>
              <w:noProof/>
              <w:color w:val="365F91"/>
              <w:sz w:val="16"/>
              <w:szCs w:val="16"/>
            </w:rPr>
            <w:t xml:space="preserve"> </w:t>
          </w:r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| Email:</w:t>
          </w:r>
          <w:r>
            <w:rPr>
              <w:rFonts w:asciiTheme="minorHAnsi" w:eastAsiaTheme="minorEastAsia" w:hAnsiTheme="minorHAnsi" w:cstheme="minorHAnsi"/>
              <w:b/>
              <w:bCs/>
              <w:noProof/>
              <w:color w:val="365F91"/>
              <w:sz w:val="16"/>
              <w:szCs w:val="16"/>
            </w:rPr>
            <w:t xml:space="preserve"> </w:t>
          </w:r>
          <w:hyperlink r:id="rId4" w:history="1">
            <w:r w:rsidRPr="003B010D"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sz w:val="16"/>
                <w:szCs w:val="16"/>
              </w:rPr>
              <w:t>geohazards@meteo.gov.vu</w:t>
            </w:r>
          </w:hyperlink>
        </w:p>
      </w:tc>
    </w:tr>
    <w:tr w:rsidR="00337547" w:rsidRPr="001956EE" w14:paraId="3DB21D32" w14:textId="77777777" w:rsidTr="006D0969">
      <w:trPr>
        <w:gridAfter w:val="1"/>
        <w:wAfter w:w="90" w:type="dxa"/>
        <w:trHeight w:val="80"/>
      </w:trPr>
      <w:tc>
        <w:tcPr>
          <w:tcW w:w="1314" w:type="dxa"/>
        </w:tcPr>
        <w:p w14:paraId="5FEFDD66" w14:textId="77777777" w:rsidR="00337547" w:rsidRPr="006D0969" w:rsidRDefault="00337547" w:rsidP="006D0969">
          <w:pPr>
            <w:jc w:val="right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</w:pPr>
          <w:r w:rsidRPr="004404E4">
            <w:rPr>
              <w:rFonts w:asciiTheme="minorHAnsi" w:eastAsiaTheme="minorHAnsi" w:hAnsiTheme="minorHAnsi" w:cstheme="minorHAnsi"/>
              <w:b/>
              <w:bCs/>
              <w:sz w:val="16"/>
              <w:szCs w:val="16"/>
              <w:lang w:val="en-US" w:eastAsia="en-US"/>
            </w:rPr>
            <w:t>Climate Change:</w:t>
          </w:r>
        </w:p>
      </w:tc>
      <w:tc>
        <w:tcPr>
          <w:tcW w:w="3186" w:type="dxa"/>
        </w:tcPr>
        <w:p w14:paraId="100D82D3" w14:textId="77777777" w:rsidR="00337547" w:rsidRPr="006D0969" w:rsidRDefault="00337547" w:rsidP="0091081D">
          <w:pPr>
            <w:rPr>
              <w:sz w:val="16"/>
              <w:szCs w:val="16"/>
            </w:rPr>
          </w:pPr>
          <w:proofErr w:type="spellStart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Ph</w:t>
          </w:r>
          <w:proofErr w:type="spellEnd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: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r w:rsidRPr="006D0969">
            <w:rPr>
              <w:rFonts w:asciiTheme="minorHAnsi" w:eastAsiaTheme="minorEastAsia" w:hAnsiTheme="minorHAnsi" w:cstheme="minorHAnsi"/>
              <w:b/>
              <w:bCs/>
              <w:noProof/>
              <w:sz w:val="16"/>
              <w:szCs w:val="16"/>
            </w:rPr>
            <w:t>22331</w:t>
          </w:r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 xml:space="preserve"> | Email:</w:t>
          </w:r>
          <w:r w:rsidRPr="006D0969">
            <w:rPr>
              <w:rFonts w:asciiTheme="minorHAnsi" w:eastAsiaTheme="minorEastAsia" w:hAnsiTheme="minorHAnsi" w:cstheme="minorHAnsi"/>
              <w:bCs/>
              <w:noProof/>
              <w:color w:val="365F91"/>
              <w:sz w:val="16"/>
              <w:szCs w:val="16"/>
            </w:rPr>
            <w:t xml:space="preserve"> </w:t>
          </w:r>
          <w:hyperlink r:id="rId5" w:history="1">
            <w:r w:rsidRPr="003B010D"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sz w:val="16"/>
                <w:szCs w:val="16"/>
              </w:rPr>
              <w:t>piccap@vanuatu.com.vu</w:t>
            </w:r>
          </w:hyperlink>
        </w:p>
      </w:tc>
      <w:tc>
        <w:tcPr>
          <w:tcW w:w="1710" w:type="dxa"/>
        </w:tcPr>
        <w:p w14:paraId="71609A49" w14:textId="77777777" w:rsidR="00337547" w:rsidRPr="006D0969" w:rsidRDefault="00337547" w:rsidP="00AD0885">
          <w:pPr>
            <w:jc w:val="right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sz w:val="16"/>
              <w:szCs w:val="16"/>
              <w:lang w:val="en-US" w:eastAsia="en-US"/>
            </w:rPr>
          </w:pPr>
          <w:r w:rsidRPr="004404E4">
            <w:rPr>
              <w:rFonts w:asciiTheme="minorHAnsi" w:eastAsiaTheme="minorHAnsi" w:hAnsiTheme="minorHAnsi" w:cstheme="minorHAnsi"/>
              <w:b/>
              <w:bCs/>
              <w:sz w:val="16"/>
              <w:szCs w:val="16"/>
              <w:lang w:val="en-US" w:eastAsia="en-US"/>
            </w:rPr>
            <w:t>ICT and Engineering :</w:t>
          </w:r>
        </w:p>
      </w:tc>
      <w:tc>
        <w:tcPr>
          <w:tcW w:w="3420" w:type="dxa"/>
        </w:tcPr>
        <w:p w14:paraId="220BE738" w14:textId="77777777" w:rsidR="00337547" w:rsidRPr="001956EE" w:rsidRDefault="00337547" w:rsidP="00AD0885">
          <w:pPr>
            <w:rPr>
              <w:sz w:val="16"/>
              <w:szCs w:val="16"/>
            </w:rPr>
          </w:pPr>
          <w:proofErr w:type="spellStart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Ph</w:t>
          </w:r>
          <w:proofErr w:type="spellEnd"/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>:</w:t>
          </w:r>
          <w:r w:rsidRPr="004404E4">
            <w:rPr>
              <w:rFonts w:asciiTheme="minorHAnsi" w:eastAsiaTheme="minorEastAsia" w:hAnsiTheme="minorHAnsi" w:cstheme="minorHAnsi"/>
              <w:b/>
              <w:bCs/>
              <w:noProof/>
              <w:sz w:val="16"/>
              <w:szCs w:val="16"/>
            </w:rPr>
            <w:t xml:space="preserve"> 24686</w:t>
          </w:r>
          <w:r w:rsidRPr="004404E4">
            <w:rPr>
              <w:rFonts w:asciiTheme="minorHAnsi" w:eastAsiaTheme="minorHAnsi" w:hAnsiTheme="minorHAnsi" w:cstheme="minorHAnsi"/>
              <w:bCs/>
              <w:color w:val="5F5F5F"/>
              <w:sz w:val="16"/>
              <w:szCs w:val="16"/>
              <w:lang w:val="en-US" w:eastAsia="en-US"/>
            </w:rPr>
            <w:t xml:space="preserve"> | Email: </w:t>
          </w:r>
          <w:hyperlink r:id="rId6" w:history="1">
            <w:r w:rsidRPr="0091081D"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sz w:val="16"/>
                <w:szCs w:val="16"/>
              </w:rPr>
              <w:t>helpdesk@meteo.gov.vu</w:t>
            </w:r>
          </w:hyperlink>
        </w:p>
      </w:tc>
    </w:tr>
  </w:tbl>
  <w:p w14:paraId="7516D66F" w14:textId="77777777" w:rsidR="00337547" w:rsidRDefault="00337547" w:rsidP="006D09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F4ADB" w14:textId="77777777" w:rsidR="006D3CC7" w:rsidRDefault="006D3CC7" w:rsidP="00FF0463">
      <w:r>
        <w:separator/>
      </w:r>
    </w:p>
  </w:footnote>
  <w:footnote w:type="continuationSeparator" w:id="0">
    <w:p w14:paraId="142B6DC4" w14:textId="77777777" w:rsidR="006D3CC7" w:rsidRDefault="006D3CC7" w:rsidP="00FF0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35" w:type="dxa"/>
      <w:tblInd w:w="-4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94"/>
      <w:gridCol w:w="6552"/>
      <w:gridCol w:w="1689"/>
    </w:tblGrid>
    <w:tr w:rsidR="00337547" w14:paraId="346090F5" w14:textId="77777777" w:rsidTr="00870335">
      <w:tc>
        <w:tcPr>
          <w:tcW w:w="1494" w:type="dxa"/>
          <w:vMerge w:val="restart"/>
        </w:tcPr>
        <w:p w14:paraId="21757E8B" w14:textId="77777777" w:rsidR="00337547" w:rsidRDefault="00337547" w:rsidP="007A0DFD"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1" locked="0" layoutInCell="1" allowOverlap="1" wp14:anchorId="2E361BE7" wp14:editId="6CD93260">
                <wp:simplePos x="0" y="0"/>
                <wp:positionH relativeFrom="leftMargin">
                  <wp:posOffset>91440</wp:posOffset>
                </wp:positionH>
                <wp:positionV relativeFrom="page">
                  <wp:posOffset>0</wp:posOffset>
                </wp:positionV>
                <wp:extent cx="722376" cy="914883"/>
                <wp:effectExtent l="0" t="0" r="1905" b="0"/>
                <wp:wrapThrough wrapText="bothSides">
                  <wp:wrapPolygon edited="0">
                    <wp:start x="0" y="0"/>
                    <wp:lineTo x="0" y="21150"/>
                    <wp:lineTo x="21087" y="21150"/>
                    <wp:lineTo x="21087" y="0"/>
                    <wp:lineTo x="0" y="0"/>
                  </wp:wrapPolygon>
                </wp:wrapThrough>
                <wp:docPr id="21" name="Picture 21" descr="Coat_of_Arms_of_Vanuatu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at_of_Arms_of_Vanuatu-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2376" cy="91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52" w:type="dxa"/>
        </w:tcPr>
        <w:p w14:paraId="33846FD7" w14:textId="77777777" w:rsidR="00337547" w:rsidRPr="00637382" w:rsidRDefault="00337547" w:rsidP="007A0DFD">
          <w:pPr>
            <w:jc w:val="center"/>
            <w:rPr>
              <w:b/>
              <w:sz w:val="22"/>
              <w:szCs w:val="22"/>
              <w:u w:val="single"/>
            </w:rPr>
          </w:pPr>
          <w:r w:rsidRPr="00637382">
            <w:rPr>
              <w:rFonts w:ascii="Calibri" w:hAnsi="Calibri" w:cs="Calibri"/>
              <w:b/>
              <w:sz w:val="22"/>
              <w:szCs w:val="22"/>
            </w:rPr>
            <w:t>REPUBLIC OF VANUATU/RÉPUBLIQUE DE VANUATU</w:t>
          </w:r>
        </w:p>
      </w:tc>
      <w:tc>
        <w:tcPr>
          <w:tcW w:w="1689" w:type="dxa"/>
          <w:vMerge w:val="restart"/>
        </w:tcPr>
        <w:p w14:paraId="7AC360AC" w14:textId="77777777" w:rsidR="00337547" w:rsidRDefault="00337547" w:rsidP="007A0DFD">
          <w:pPr>
            <w:jc w:val="right"/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636E7553" wp14:editId="1F97D316">
                <wp:simplePos x="0" y="0"/>
                <wp:positionH relativeFrom="rightMargin">
                  <wp:posOffset>-946150</wp:posOffset>
                </wp:positionH>
                <wp:positionV relativeFrom="topMargin">
                  <wp:posOffset>19050</wp:posOffset>
                </wp:positionV>
                <wp:extent cx="1014984" cy="914400"/>
                <wp:effectExtent l="0" t="0" r="0" b="0"/>
                <wp:wrapThrough wrapText="bothSides">
                  <wp:wrapPolygon edited="0">
                    <wp:start x="0" y="0"/>
                    <wp:lineTo x="0" y="21150"/>
                    <wp:lineTo x="21086" y="21150"/>
                    <wp:lineTo x="21086" y="0"/>
                    <wp:lineTo x="0" y="0"/>
                  </wp:wrapPolygon>
                </wp:wrapThrough>
                <wp:docPr id="22" name="Picture 22" descr="NEW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498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  <w:tr w:rsidR="00337547" w14:paraId="75658B94" w14:textId="77777777" w:rsidTr="00870335">
      <w:tc>
        <w:tcPr>
          <w:tcW w:w="1494" w:type="dxa"/>
          <w:vMerge/>
        </w:tcPr>
        <w:p w14:paraId="77A5E530" w14:textId="77777777" w:rsidR="00337547" w:rsidRDefault="00337547" w:rsidP="007A0DFD"/>
      </w:tc>
      <w:tc>
        <w:tcPr>
          <w:tcW w:w="6552" w:type="dxa"/>
        </w:tcPr>
        <w:p w14:paraId="325648A4" w14:textId="77777777" w:rsidR="00337547" w:rsidRPr="008F393A" w:rsidRDefault="006D3CC7" w:rsidP="007A0DFD">
          <w:pPr>
            <w:jc w:val="center"/>
            <w:rPr>
              <w:rFonts w:asciiTheme="minorHAnsi" w:hAnsiTheme="minorHAnsi" w:cstheme="minorHAnsi"/>
              <w:sz w:val="12"/>
              <w:szCs w:val="12"/>
            </w:rPr>
          </w:pPr>
          <w:r>
            <w:rPr>
              <w:rFonts w:cstheme="minorHAnsi"/>
              <w:color w:val="4F4F4F"/>
              <w:sz w:val="16"/>
              <w:szCs w:val="16"/>
            </w:rPr>
            <w:pict w14:anchorId="1E89B5FB">
              <v:rect id="_x0000_i1025" style="width:316.8pt;height:1.5pt" o:hralign="center" o:hrstd="t" o:hrnoshade="t" o:hr="t" fillcolor="#a0a0a0" stroked="f"/>
            </w:pict>
          </w:r>
        </w:p>
      </w:tc>
      <w:tc>
        <w:tcPr>
          <w:tcW w:w="1689" w:type="dxa"/>
          <w:vMerge/>
        </w:tcPr>
        <w:p w14:paraId="332D8C21" w14:textId="77777777" w:rsidR="00337547" w:rsidRDefault="00337547" w:rsidP="007A0DFD"/>
      </w:tc>
    </w:tr>
    <w:tr w:rsidR="00337547" w14:paraId="215568F6" w14:textId="77777777" w:rsidTr="00870335">
      <w:tc>
        <w:tcPr>
          <w:tcW w:w="1494" w:type="dxa"/>
          <w:vMerge/>
        </w:tcPr>
        <w:p w14:paraId="53A89271" w14:textId="77777777" w:rsidR="00337547" w:rsidRDefault="00337547" w:rsidP="007A0DFD"/>
      </w:tc>
      <w:tc>
        <w:tcPr>
          <w:tcW w:w="6552" w:type="dxa"/>
        </w:tcPr>
        <w:p w14:paraId="0506E5A0" w14:textId="77777777" w:rsidR="00337547" w:rsidRPr="0044708F" w:rsidRDefault="00337547" w:rsidP="007A0DFD">
          <w:pPr>
            <w:jc w:val="center"/>
            <w:rPr>
              <w:rFonts w:asciiTheme="minorHAnsi" w:eastAsiaTheme="minorEastAsia" w:hAnsiTheme="minorHAnsi" w:cstheme="minorHAnsi"/>
              <w:b/>
              <w:bCs/>
              <w:noProof/>
              <w:color w:val="984806" w:themeColor="accent6" w:themeShade="80"/>
              <w:lang w:val="en-US" w:eastAsia="en-US"/>
            </w:rPr>
          </w:pPr>
          <w:r w:rsidRPr="0044708F">
            <w:rPr>
              <w:rFonts w:asciiTheme="minorHAnsi" w:eastAsiaTheme="minorEastAsia" w:hAnsiTheme="minorHAnsi" w:cstheme="minorHAnsi"/>
              <w:b/>
              <w:bCs/>
              <w:noProof/>
              <w:color w:val="984806" w:themeColor="accent6" w:themeShade="80"/>
              <w:lang w:val="en-US" w:eastAsia="en-US"/>
            </w:rPr>
            <w:t>VANUATU METEOROLOGY AND GEO-HAZARDS DEPARTMENT</w:t>
          </w:r>
        </w:p>
        <w:p w14:paraId="74A3E62A" w14:textId="77777777" w:rsidR="00337547" w:rsidRPr="0044708F" w:rsidRDefault="00337547" w:rsidP="0044708F">
          <w:pPr>
            <w:jc w:val="center"/>
            <w:rPr>
              <w:rFonts w:asciiTheme="minorHAnsi" w:eastAsiaTheme="minorEastAsia" w:hAnsiTheme="minorHAnsi" w:cstheme="minorHAnsi"/>
              <w:b/>
              <w:bCs/>
              <w:noProof/>
              <w:color w:val="984806" w:themeColor="accent6" w:themeShade="80"/>
              <w:lang w:val="fr-FR" w:eastAsia="en-US"/>
            </w:rPr>
          </w:pPr>
          <w:r w:rsidRPr="0044708F">
            <w:rPr>
              <w:rFonts w:asciiTheme="minorHAnsi" w:eastAsiaTheme="minorEastAsia" w:hAnsiTheme="minorHAnsi" w:cstheme="minorHAnsi"/>
              <w:b/>
              <w:bCs/>
              <w:noProof/>
              <w:color w:val="984806" w:themeColor="accent6" w:themeShade="80"/>
              <w:lang w:val="fr-FR" w:eastAsia="en-US"/>
            </w:rPr>
            <w:t>DÉPARTEMENT DE LA MÉTÉOROLOGIE ET DES GÉORISQUES DE VANUATU</w:t>
          </w:r>
        </w:p>
        <w:p w14:paraId="4EC1DE8E" w14:textId="77777777" w:rsidR="00337547" w:rsidRPr="00637382" w:rsidRDefault="00337547" w:rsidP="007A0DFD">
          <w:pPr>
            <w:jc w:val="center"/>
            <w:rPr>
              <w:rFonts w:asciiTheme="minorHAnsi" w:hAnsiTheme="minorHAnsi" w:cstheme="minorHAnsi"/>
              <w:sz w:val="8"/>
              <w:szCs w:val="8"/>
            </w:rPr>
          </w:pPr>
        </w:p>
      </w:tc>
      <w:tc>
        <w:tcPr>
          <w:tcW w:w="1689" w:type="dxa"/>
          <w:vMerge/>
        </w:tcPr>
        <w:p w14:paraId="7E83CCD1" w14:textId="77777777" w:rsidR="00337547" w:rsidRPr="00001088" w:rsidRDefault="00337547" w:rsidP="007A0DFD"/>
      </w:tc>
    </w:tr>
    <w:tr w:rsidR="00337547" w14:paraId="60411295" w14:textId="77777777" w:rsidTr="00870335">
      <w:tc>
        <w:tcPr>
          <w:tcW w:w="1494" w:type="dxa"/>
          <w:vMerge/>
        </w:tcPr>
        <w:p w14:paraId="64A862BB" w14:textId="77777777" w:rsidR="00337547" w:rsidRDefault="00337547" w:rsidP="007A0DFD"/>
      </w:tc>
      <w:tc>
        <w:tcPr>
          <w:tcW w:w="6552" w:type="dxa"/>
        </w:tcPr>
        <w:p w14:paraId="2AE09712" w14:textId="77777777" w:rsidR="00337547" w:rsidRPr="00001088" w:rsidRDefault="00337547" w:rsidP="00A76A40">
          <w:pPr>
            <w:jc w:val="center"/>
          </w:pPr>
          <w:r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P</w:t>
          </w:r>
          <w:r w:rsidRPr="00001088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hone</w:t>
          </w:r>
          <w:r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 xml:space="preserve">:  </w:t>
          </w:r>
          <w:r w:rsidRPr="00001088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>(678) 24686, 22932</w:t>
          </w:r>
          <w:r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 xml:space="preserve"> </w:t>
          </w:r>
          <w:r>
            <w:rPr>
              <w:rFonts w:cstheme="minorHAnsi"/>
              <w:b/>
              <w:bCs/>
              <w:color w:val="5F5F5F"/>
              <w:sz w:val="16"/>
              <w:szCs w:val="16"/>
            </w:rPr>
            <w:t xml:space="preserve"> </w:t>
          </w:r>
          <w:r w:rsidRPr="00A76A40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VOIP</w:t>
          </w:r>
          <w:r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:</w:t>
          </w:r>
          <w:r w:rsidRPr="00A76A40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 xml:space="preserve"> 5</w:t>
          </w:r>
          <w:r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>305</w:t>
          </w:r>
          <w:r w:rsidRPr="00E714FA">
            <w:rPr>
              <w:rFonts w:cstheme="minorHAnsi"/>
              <w:b/>
              <w:bCs/>
              <w:color w:val="404040" w:themeColor="text1" w:themeTint="BF"/>
              <w:sz w:val="16"/>
              <w:szCs w:val="16"/>
            </w:rPr>
            <w:t xml:space="preserve"> </w:t>
          </w:r>
          <w:r w:rsidRPr="007A0DFD">
            <w:rPr>
              <w:rFonts w:asciiTheme="minorHAnsi" w:eastAsiaTheme="minorHAnsi" w:hAnsiTheme="minorHAnsi" w:cstheme="minorHAnsi"/>
              <w:bCs/>
              <w:color w:val="404040" w:themeColor="text1" w:themeTint="BF"/>
              <w:lang w:val="en-US" w:eastAsia="en-US"/>
            </w:rPr>
            <w:t xml:space="preserve">   </w:t>
          </w:r>
          <w:r w:rsidRPr="00001088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Fax</w:t>
          </w:r>
          <w:r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 xml:space="preserve">:  </w:t>
          </w:r>
          <w:r w:rsidRPr="00001088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>(678) 22310</w:t>
          </w:r>
        </w:p>
      </w:tc>
      <w:tc>
        <w:tcPr>
          <w:tcW w:w="1689" w:type="dxa"/>
          <w:vMerge/>
        </w:tcPr>
        <w:p w14:paraId="0510600A" w14:textId="77777777" w:rsidR="00337547" w:rsidRPr="00001088" w:rsidRDefault="00337547" w:rsidP="007A0DFD"/>
      </w:tc>
    </w:tr>
    <w:tr w:rsidR="00337547" w14:paraId="61DF6194" w14:textId="77777777" w:rsidTr="00870335">
      <w:trPr>
        <w:trHeight w:val="376"/>
      </w:trPr>
      <w:tc>
        <w:tcPr>
          <w:tcW w:w="1494" w:type="dxa"/>
          <w:vMerge/>
        </w:tcPr>
        <w:p w14:paraId="3B72CBC0" w14:textId="77777777" w:rsidR="00337547" w:rsidRDefault="00337547" w:rsidP="007A0DFD"/>
      </w:tc>
      <w:tc>
        <w:tcPr>
          <w:tcW w:w="6552" w:type="dxa"/>
        </w:tcPr>
        <w:p w14:paraId="3DFF54A0" w14:textId="77777777" w:rsidR="00337547" w:rsidRDefault="00337547" w:rsidP="0091127F">
          <w:pPr>
            <w:jc w:val="center"/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</w:pPr>
          <w:r w:rsidRPr="00EB4105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Email:</w:t>
          </w:r>
          <w:r w:rsidRPr="007A0DFD">
            <w:rPr>
              <w:rFonts w:asciiTheme="minorHAnsi" w:eastAsiaTheme="minorEastAsia" w:hAnsiTheme="minorHAnsi" w:cstheme="minorHAnsi"/>
              <w:bCs/>
              <w:noProof/>
            </w:rPr>
            <w:t xml:space="preserve"> </w:t>
          </w:r>
          <w:r w:rsidRPr="007A0DFD">
            <w:rPr>
              <w:rFonts w:asciiTheme="minorHAnsi" w:eastAsiaTheme="minorHAnsi" w:hAnsiTheme="minorHAnsi" w:cstheme="minorHAnsi"/>
              <w:bCs/>
              <w:lang w:val="en-US" w:eastAsia="en-US"/>
            </w:rPr>
            <w:t xml:space="preserve"> </w:t>
          </w:r>
          <w:hyperlink r:id="rId3" w:history="1">
            <w:r w:rsidRPr="005703B1">
              <w:rPr>
                <w:rStyle w:val="Hyperlink"/>
                <w:rFonts w:asciiTheme="minorHAnsi" w:eastAsiaTheme="minorHAnsi" w:hAnsiTheme="minorHAnsi" w:cstheme="minorHAnsi"/>
                <w:b/>
                <w:bCs/>
                <w:lang w:val="en-US" w:eastAsia="en-US"/>
              </w:rPr>
              <w:t>admin@meteo.gov.vu</w:t>
            </w:r>
          </w:hyperlink>
          <w:r w:rsidRPr="007A0DFD">
            <w:rPr>
              <w:rFonts w:asciiTheme="minorHAnsi" w:eastAsiaTheme="minorEastAsia" w:hAnsiTheme="minorHAnsi" w:cstheme="minorHAnsi"/>
              <w:bCs/>
              <w:noProof/>
            </w:rPr>
            <w:t xml:space="preserve">    </w:t>
          </w:r>
          <w:r w:rsidRPr="00001088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Website</w:t>
          </w:r>
          <w:r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 xml:space="preserve">: </w:t>
          </w:r>
          <w:r w:rsidRPr="00001088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 xml:space="preserve"> </w:t>
          </w:r>
          <w:hyperlink r:id="rId4" w:history="1">
            <w:r w:rsidRPr="005703B1">
              <w:rPr>
                <w:rStyle w:val="Hyperlink"/>
                <w:rFonts w:asciiTheme="minorHAnsi" w:eastAsiaTheme="minorHAnsi" w:hAnsiTheme="minorHAnsi" w:cstheme="minorHAnsi"/>
                <w:b/>
                <w:bCs/>
                <w:lang w:val="en-US" w:eastAsia="en-US"/>
              </w:rPr>
              <w:t>www.meteo.gov.vu</w:t>
            </w:r>
          </w:hyperlink>
        </w:p>
        <w:p w14:paraId="075E49BB" w14:textId="77777777" w:rsidR="00337547" w:rsidRPr="00451BDC" w:rsidRDefault="00337547" w:rsidP="0091081D">
          <w:pPr>
            <w:jc w:val="center"/>
            <w:rPr>
              <w:rFonts w:asciiTheme="minorHAnsi" w:eastAsiaTheme="minorEastAsia" w:hAnsiTheme="minorHAnsi" w:cstheme="minorHAnsi"/>
              <w:b/>
              <w:bCs/>
              <w:noProof/>
              <w:color w:val="365F91"/>
              <w:sz w:val="8"/>
              <w:szCs w:val="8"/>
            </w:rPr>
          </w:pPr>
          <w:r w:rsidRPr="00001088">
            <w:rPr>
              <w:rFonts w:asciiTheme="minorHAnsi" w:eastAsiaTheme="minorHAnsi" w:hAnsiTheme="minorHAnsi" w:cstheme="minorHAnsi"/>
              <w:bCs/>
              <w:color w:val="5F5F5F"/>
              <w:lang w:val="en-US" w:eastAsia="en-US"/>
            </w:rPr>
            <w:t>Address</w:t>
          </w:r>
          <w:r>
            <w:rPr>
              <w:rFonts w:cstheme="minorHAnsi"/>
              <w:b/>
              <w:bCs/>
              <w:color w:val="5F5F5F"/>
              <w:sz w:val="18"/>
              <w:szCs w:val="18"/>
            </w:rPr>
            <w:t>:</w:t>
          </w:r>
          <w:r w:rsidRPr="007A0DFD">
            <w:rPr>
              <w:rFonts w:asciiTheme="minorHAnsi" w:hAnsiTheme="minorHAnsi" w:cstheme="minorHAnsi"/>
              <w:bCs/>
              <w:color w:val="5F5F5F"/>
              <w:sz w:val="18"/>
              <w:szCs w:val="18"/>
            </w:rPr>
            <w:t xml:space="preserve">  </w:t>
          </w:r>
          <w:r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>PMB 905</w:t>
          </w:r>
          <w:r w:rsidRPr="00001088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 xml:space="preserve">4, </w:t>
          </w:r>
          <w:proofErr w:type="spellStart"/>
          <w:r w:rsidRPr="00001088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>Lini</w:t>
          </w:r>
          <w:proofErr w:type="spellEnd"/>
          <w:r w:rsidRPr="00001088"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t xml:space="preserve"> Highway, Port Vila, Vanuatu</w:t>
          </w:r>
          <w:r>
            <w:rPr>
              <w:rFonts w:asciiTheme="minorHAnsi" w:eastAsiaTheme="minorHAnsi" w:hAnsiTheme="minorHAnsi" w:cstheme="minorHAnsi"/>
              <w:b/>
              <w:bCs/>
              <w:color w:val="404040" w:themeColor="text1" w:themeTint="BF"/>
              <w:lang w:val="en-US" w:eastAsia="en-US"/>
            </w:rPr>
            <w:br/>
          </w:r>
        </w:p>
      </w:tc>
      <w:tc>
        <w:tcPr>
          <w:tcW w:w="1689" w:type="dxa"/>
          <w:vMerge/>
        </w:tcPr>
        <w:p w14:paraId="473F48F9" w14:textId="77777777" w:rsidR="00337547" w:rsidRPr="00001088" w:rsidRDefault="00337547" w:rsidP="007A0DFD"/>
      </w:tc>
    </w:tr>
  </w:tbl>
  <w:p w14:paraId="51AF64E6" w14:textId="77777777" w:rsidR="00337547" w:rsidRDefault="00337547" w:rsidP="007A0DFD">
    <w:pPr>
      <w:pStyle w:val="Header"/>
      <w:jc w:val="center"/>
      <w:rPr>
        <w:rFonts w:cstheme="minorHAnsi"/>
        <w:bCs/>
        <w:color w:val="5F5F5F"/>
        <w:sz w:val="18"/>
        <w:szCs w:val="18"/>
      </w:rPr>
    </w:pPr>
    <w:r w:rsidRPr="007A0DFD">
      <w:rPr>
        <w:rFonts w:cstheme="minorHAnsi"/>
        <w:bCs/>
        <w:color w:val="5F5F5F"/>
        <w:sz w:val="18"/>
        <w:szCs w:val="18"/>
      </w:rPr>
      <w:t>(Address correspondence to Director)</w:t>
    </w:r>
  </w:p>
  <w:p w14:paraId="50BEA83E" w14:textId="77777777" w:rsidR="00337547" w:rsidRPr="007A0DFD" w:rsidRDefault="00337547" w:rsidP="007A0DFD">
    <w:pPr>
      <w:pStyle w:val="Header"/>
      <w:jc w:val="center"/>
      <w:rPr>
        <w:rFonts w:cstheme="minorHAnsi"/>
        <w:bCs/>
        <w:color w:val="5F5F5F"/>
        <w:sz w:val="18"/>
        <w:szCs w:val="18"/>
      </w:rPr>
    </w:pPr>
    <w:r w:rsidRPr="00637382">
      <w:rPr>
        <w:rFonts w:cstheme="minorHAnsi"/>
        <w:bCs/>
        <w:color w:val="5F5F5F"/>
        <w:sz w:val="18"/>
        <w:szCs w:val="18"/>
      </w:rPr>
      <w:t>(</w:t>
    </w:r>
    <w:proofErr w:type="spellStart"/>
    <w:r w:rsidRPr="00637382">
      <w:rPr>
        <w:rFonts w:cstheme="minorHAnsi"/>
        <w:bCs/>
        <w:color w:val="5F5F5F"/>
        <w:sz w:val="18"/>
        <w:szCs w:val="18"/>
      </w:rPr>
      <w:t>Toute</w:t>
    </w:r>
    <w:proofErr w:type="spellEnd"/>
    <w:r w:rsidRPr="00637382">
      <w:rPr>
        <w:rFonts w:cstheme="minorHAnsi"/>
        <w:bCs/>
        <w:color w:val="5F5F5F"/>
        <w:sz w:val="18"/>
        <w:szCs w:val="18"/>
      </w:rPr>
      <w:t xml:space="preserve"> </w:t>
    </w:r>
    <w:proofErr w:type="spellStart"/>
    <w:r w:rsidRPr="00637382">
      <w:rPr>
        <w:rFonts w:cstheme="minorHAnsi"/>
        <w:bCs/>
        <w:color w:val="5F5F5F"/>
        <w:sz w:val="18"/>
        <w:szCs w:val="18"/>
      </w:rPr>
      <w:t>correspondance</w:t>
    </w:r>
    <w:proofErr w:type="spellEnd"/>
    <w:r w:rsidRPr="00637382">
      <w:rPr>
        <w:rFonts w:cstheme="minorHAnsi"/>
        <w:bCs/>
        <w:color w:val="5F5F5F"/>
        <w:sz w:val="18"/>
        <w:szCs w:val="18"/>
      </w:rPr>
      <w:t xml:space="preserve"> </w:t>
    </w:r>
    <w:proofErr w:type="spellStart"/>
    <w:r w:rsidRPr="00637382">
      <w:rPr>
        <w:rFonts w:cstheme="minorHAnsi"/>
        <w:bCs/>
        <w:color w:val="5F5F5F"/>
        <w:sz w:val="18"/>
        <w:szCs w:val="18"/>
      </w:rPr>
      <w:t>doit</w:t>
    </w:r>
    <w:proofErr w:type="spellEnd"/>
    <w:r w:rsidRPr="00637382">
      <w:rPr>
        <w:rFonts w:cstheme="minorHAnsi"/>
        <w:bCs/>
        <w:color w:val="5F5F5F"/>
        <w:sz w:val="18"/>
        <w:szCs w:val="18"/>
      </w:rPr>
      <w:t xml:space="preserve"> </w:t>
    </w:r>
    <w:proofErr w:type="spellStart"/>
    <w:r w:rsidRPr="00637382">
      <w:rPr>
        <w:rFonts w:cstheme="minorHAnsi"/>
        <w:bCs/>
        <w:color w:val="5F5F5F"/>
        <w:sz w:val="18"/>
        <w:szCs w:val="18"/>
      </w:rPr>
      <w:t>être</w:t>
    </w:r>
    <w:proofErr w:type="spellEnd"/>
    <w:r w:rsidRPr="00637382">
      <w:rPr>
        <w:rFonts w:cstheme="minorHAnsi"/>
        <w:bCs/>
        <w:color w:val="5F5F5F"/>
        <w:sz w:val="18"/>
        <w:szCs w:val="18"/>
      </w:rPr>
      <w:t xml:space="preserve"> </w:t>
    </w:r>
    <w:proofErr w:type="spellStart"/>
    <w:r w:rsidRPr="00637382">
      <w:rPr>
        <w:rFonts w:cstheme="minorHAnsi"/>
        <w:bCs/>
        <w:color w:val="5F5F5F"/>
        <w:sz w:val="18"/>
        <w:szCs w:val="18"/>
      </w:rPr>
      <w:t>envoyée</w:t>
    </w:r>
    <w:proofErr w:type="spellEnd"/>
    <w:r w:rsidRPr="00637382">
      <w:rPr>
        <w:rFonts w:cstheme="minorHAnsi"/>
        <w:bCs/>
        <w:color w:val="5F5F5F"/>
        <w:sz w:val="18"/>
        <w:szCs w:val="18"/>
      </w:rPr>
      <w:t xml:space="preserve"> au </w:t>
    </w:r>
    <w:proofErr w:type="spellStart"/>
    <w:r w:rsidRPr="00637382">
      <w:rPr>
        <w:rFonts w:cstheme="minorHAnsi"/>
        <w:bCs/>
        <w:color w:val="5F5F5F"/>
        <w:sz w:val="18"/>
        <w:szCs w:val="18"/>
      </w:rPr>
      <w:t>Directeur</w:t>
    </w:r>
    <w:proofErr w:type="spellEnd"/>
    <w:r w:rsidRPr="00637382">
      <w:rPr>
        <w:rFonts w:cstheme="minorHAnsi"/>
        <w:bCs/>
        <w:color w:val="5F5F5F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243AD"/>
    <w:multiLevelType w:val="hybridMultilevel"/>
    <w:tmpl w:val="7F184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63"/>
    <w:rsid w:val="00001088"/>
    <w:rsid w:val="00023812"/>
    <w:rsid w:val="0004367C"/>
    <w:rsid w:val="00065447"/>
    <w:rsid w:val="0007257F"/>
    <w:rsid w:val="00076CA7"/>
    <w:rsid w:val="0008728A"/>
    <w:rsid w:val="000D41FC"/>
    <w:rsid w:val="000D57D1"/>
    <w:rsid w:val="000D7EEB"/>
    <w:rsid w:val="00141F6F"/>
    <w:rsid w:val="00195248"/>
    <w:rsid w:val="001956EE"/>
    <w:rsid w:val="001976B5"/>
    <w:rsid w:val="00221CE1"/>
    <w:rsid w:val="0025450D"/>
    <w:rsid w:val="00257DA5"/>
    <w:rsid w:val="002D2EE7"/>
    <w:rsid w:val="00313103"/>
    <w:rsid w:val="00337547"/>
    <w:rsid w:val="003771C3"/>
    <w:rsid w:val="00392516"/>
    <w:rsid w:val="0039473E"/>
    <w:rsid w:val="003E09B6"/>
    <w:rsid w:val="003E6A15"/>
    <w:rsid w:val="00411956"/>
    <w:rsid w:val="00412567"/>
    <w:rsid w:val="00433804"/>
    <w:rsid w:val="00436608"/>
    <w:rsid w:val="004404E4"/>
    <w:rsid w:val="0044708F"/>
    <w:rsid w:val="00451BDC"/>
    <w:rsid w:val="00462702"/>
    <w:rsid w:val="0046292D"/>
    <w:rsid w:val="00474627"/>
    <w:rsid w:val="00492CF3"/>
    <w:rsid w:val="004A7BE2"/>
    <w:rsid w:val="004B72DF"/>
    <w:rsid w:val="004C5D6B"/>
    <w:rsid w:val="004E4444"/>
    <w:rsid w:val="00525423"/>
    <w:rsid w:val="00527867"/>
    <w:rsid w:val="00552F89"/>
    <w:rsid w:val="005C6253"/>
    <w:rsid w:val="005F341B"/>
    <w:rsid w:val="006004E9"/>
    <w:rsid w:val="00635B30"/>
    <w:rsid w:val="00637382"/>
    <w:rsid w:val="00647B0F"/>
    <w:rsid w:val="0066100D"/>
    <w:rsid w:val="006776B6"/>
    <w:rsid w:val="00680040"/>
    <w:rsid w:val="00690ED6"/>
    <w:rsid w:val="00693F79"/>
    <w:rsid w:val="006A116E"/>
    <w:rsid w:val="006A50B1"/>
    <w:rsid w:val="006B4C50"/>
    <w:rsid w:val="006C0113"/>
    <w:rsid w:val="006D0969"/>
    <w:rsid w:val="006D3CC7"/>
    <w:rsid w:val="007016ED"/>
    <w:rsid w:val="007034F2"/>
    <w:rsid w:val="00705EF9"/>
    <w:rsid w:val="00715000"/>
    <w:rsid w:val="007337A3"/>
    <w:rsid w:val="00735E10"/>
    <w:rsid w:val="00740231"/>
    <w:rsid w:val="00750684"/>
    <w:rsid w:val="00750FED"/>
    <w:rsid w:val="00772480"/>
    <w:rsid w:val="007762B4"/>
    <w:rsid w:val="007A0DFD"/>
    <w:rsid w:val="007D058F"/>
    <w:rsid w:val="007D705D"/>
    <w:rsid w:val="007E4754"/>
    <w:rsid w:val="00814436"/>
    <w:rsid w:val="00870335"/>
    <w:rsid w:val="0087778A"/>
    <w:rsid w:val="008870AB"/>
    <w:rsid w:val="008F393A"/>
    <w:rsid w:val="0091081D"/>
    <w:rsid w:val="0091127F"/>
    <w:rsid w:val="00936467"/>
    <w:rsid w:val="0096573E"/>
    <w:rsid w:val="009A7B4E"/>
    <w:rsid w:val="009F4001"/>
    <w:rsid w:val="00A06BCF"/>
    <w:rsid w:val="00A21928"/>
    <w:rsid w:val="00A25206"/>
    <w:rsid w:val="00A61612"/>
    <w:rsid w:val="00A63B6F"/>
    <w:rsid w:val="00A676A2"/>
    <w:rsid w:val="00A70FFD"/>
    <w:rsid w:val="00A76A40"/>
    <w:rsid w:val="00A929B5"/>
    <w:rsid w:val="00AB23A0"/>
    <w:rsid w:val="00AD0885"/>
    <w:rsid w:val="00AD2047"/>
    <w:rsid w:val="00B3624E"/>
    <w:rsid w:val="00B4483E"/>
    <w:rsid w:val="00B90DA6"/>
    <w:rsid w:val="00BA29E8"/>
    <w:rsid w:val="00BA412C"/>
    <w:rsid w:val="00BA6E40"/>
    <w:rsid w:val="00BB1173"/>
    <w:rsid w:val="00BC60DB"/>
    <w:rsid w:val="00BE27B9"/>
    <w:rsid w:val="00C02F28"/>
    <w:rsid w:val="00C30480"/>
    <w:rsid w:val="00C312EA"/>
    <w:rsid w:val="00C3502B"/>
    <w:rsid w:val="00C37750"/>
    <w:rsid w:val="00C4294C"/>
    <w:rsid w:val="00C44095"/>
    <w:rsid w:val="00C83B0F"/>
    <w:rsid w:val="00C84C3E"/>
    <w:rsid w:val="00C84D1E"/>
    <w:rsid w:val="00C94528"/>
    <w:rsid w:val="00CA03C3"/>
    <w:rsid w:val="00CC73C1"/>
    <w:rsid w:val="00CD4B7F"/>
    <w:rsid w:val="00D110E3"/>
    <w:rsid w:val="00D22D75"/>
    <w:rsid w:val="00D306B8"/>
    <w:rsid w:val="00D62A50"/>
    <w:rsid w:val="00D709D7"/>
    <w:rsid w:val="00DA199F"/>
    <w:rsid w:val="00DC1CD2"/>
    <w:rsid w:val="00DE6692"/>
    <w:rsid w:val="00E009AF"/>
    <w:rsid w:val="00E03408"/>
    <w:rsid w:val="00E23D30"/>
    <w:rsid w:val="00E34AB5"/>
    <w:rsid w:val="00E55824"/>
    <w:rsid w:val="00E72179"/>
    <w:rsid w:val="00EB4105"/>
    <w:rsid w:val="00EF0617"/>
    <w:rsid w:val="00F36637"/>
    <w:rsid w:val="00F43E78"/>
    <w:rsid w:val="00F910A1"/>
    <w:rsid w:val="00F92887"/>
    <w:rsid w:val="00FA6739"/>
    <w:rsid w:val="00FC7B4A"/>
    <w:rsid w:val="00FD3F6A"/>
    <w:rsid w:val="00FE702D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67876"/>
  <w15:docId w15:val="{7A0EAD4A-D070-4E79-A964-534156B9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705EF9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qFormat/>
    <w:rsid w:val="00705EF9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46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F0463"/>
  </w:style>
  <w:style w:type="paragraph" w:styleId="Footer">
    <w:name w:val="footer"/>
    <w:basedOn w:val="Normal"/>
    <w:link w:val="FooterChar"/>
    <w:uiPriority w:val="99"/>
    <w:unhideWhenUsed/>
    <w:rsid w:val="00FF046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F0463"/>
  </w:style>
  <w:style w:type="paragraph" w:styleId="BalloonText">
    <w:name w:val="Balloon Text"/>
    <w:basedOn w:val="Normal"/>
    <w:link w:val="BalloonTextChar"/>
    <w:uiPriority w:val="99"/>
    <w:semiHidden/>
    <w:unhideWhenUsed/>
    <w:rsid w:val="00FF0463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4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FF0463"/>
    <w:pPr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FF0463"/>
    <w:rPr>
      <w:rFonts w:ascii="Times New Roman" w:eastAsia="Times New Roman" w:hAnsi="Times New Roman" w:cs="Times New Roman"/>
      <w:sz w:val="24"/>
      <w:szCs w:val="20"/>
      <w:lang w:val="en-GB" w:eastAsia="en-AU"/>
    </w:rPr>
  </w:style>
  <w:style w:type="character" w:styleId="Hyperlink">
    <w:name w:val="Hyperlink"/>
    <w:semiHidden/>
    <w:rsid w:val="00FF04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0FED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0FED"/>
    <w:rPr>
      <w:rFonts w:ascii="Consolas" w:eastAsia="Times New Roman" w:hAnsi="Consolas" w:cs="Times New Roman"/>
      <w:sz w:val="20"/>
      <w:szCs w:val="20"/>
      <w:lang w:val="en-GB" w:eastAsia="en-AU"/>
    </w:rPr>
  </w:style>
  <w:style w:type="character" w:customStyle="1" w:styleId="Heading1Char">
    <w:name w:val="Heading 1 Char"/>
    <w:basedOn w:val="DefaultParagraphFont"/>
    <w:link w:val="Heading1"/>
    <w:rsid w:val="00705EF9"/>
    <w:rPr>
      <w:rFonts w:ascii="Times New Roman" w:eastAsia="Times New Roman" w:hAnsi="Times New Roman" w:cs="Times New Roman"/>
      <w:b/>
      <w:sz w:val="20"/>
      <w:szCs w:val="20"/>
      <w:u w:val="single"/>
      <w:lang w:val="en-GB" w:eastAsia="en-AU"/>
    </w:rPr>
  </w:style>
  <w:style w:type="character" w:customStyle="1" w:styleId="Heading2Char">
    <w:name w:val="Heading 2 Char"/>
    <w:basedOn w:val="DefaultParagraphFont"/>
    <w:link w:val="Heading2"/>
    <w:rsid w:val="00705EF9"/>
    <w:rPr>
      <w:rFonts w:ascii="Times New Roman" w:eastAsia="Times New Roman" w:hAnsi="Times New Roman" w:cs="Times New Roman"/>
      <w:b/>
      <w:sz w:val="20"/>
      <w:szCs w:val="20"/>
      <w:lang w:val="en-GB" w:eastAsia="en-AU"/>
    </w:rPr>
  </w:style>
  <w:style w:type="paragraph" w:styleId="NoSpacing">
    <w:name w:val="No Spacing"/>
    <w:uiPriority w:val="1"/>
    <w:qFormat/>
    <w:rsid w:val="00705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03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4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4F2"/>
    <w:rPr>
      <w:rFonts w:ascii="Times New Roman" w:eastAsia="Times New Roman" w:hAnsi="Times New Roman" w:cs="Times New Roman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4F2"/>
    <w:rPr>
      <w:rFonts w:ascii="Times New Roman" w:eastAsia="Times New Roman" w:hAnsi="Times New Roman" w:cs="Times New Roman"/>
      <w:b/>
      <w:bCs/>
      <w:sz w:val="20"/>
      <w:szCs w:val="20"/>
      <w:lang w:val="en-GB" w:eastAsia="en-AU"/>
    </w:rPr>
  </w:style>
  <w:style w:type="paragraph" w:styleId="ListParagraph">
    <w:name w:val="List Paragraph"/>
    <w:basedOn w:val="Normal"/>
    <w:uiPriority w:val="34"/>
    <w:qFormat/>
    <w:rsid w:val="00693F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337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teo.gov.v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ecast@meteo.gov.vu" TargetMode="External"/><Relationship Id="rId2" Type="http://schemas.openxmlformats.org/officeDocument/2006/relationships/hyperlink" Target="mailto:climate@meteo.gov.vu" TargetMode="External"/><Relationship Id="rId1" Type="http://schemas.openxmlformats.org/officeDocument/2006/relationships/hyperlink" Target="mailto:observers@meteo.gov.vu" TargetMode="External"/><Relationship Id="rId6" Type="http://schemas.openxmlformats.org/officeDocument/2006/relationships/hyperlink" Target="mailto:helpdesk@meteo.gov.vu" TargetMode="External"/><Relationship Id="rId5" Type="http://schemas.openxmlformats.org/officeDocument/2006/relationships/hyperlink" Target="mailto:piccap@vanuatu.com.vu" TargetMode="External"/><Relationship Id="rId4" Type="http://schemas.openxmlformats.org/officeDocument/2006/relationships/hyperlink" Target="mailto:geohazards@meteo.gov.v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meteo.gov.v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4" Type="http://schemas.openxmlformats.org/officeDocument/2006/relationships/hyperlink" Target="http://www.meteo.gov.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Meteorology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Tricia Wilden</dc:creator>
  <cp:lastModifiedBy>Florence Iautu</cp:lastModifiedBy>
  <cp:revision>2</cp:revision>
  <cp:lastPrinted>2015-10-15T08:06:00Z</cp:lastPrinted>
  <dcterms:created xsi:type="dcterms:W3CDTF">2015-10-18T22:22:00Z</dcterms:created>
  <dcterms:modified xsi:type="dcterms:W3CDTF">2015-10-18T22:22:00Z</dcterms:modified>
</cp:coreProperties>
</file>